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611" w:rsidRDefault="005D4611">
      <w:pPr>
        <w:adjustRightInd w:val="0"/>
        <w:snapToGrid w:val="0"/>
        <w:spacing w:line="560" w:lineRule="exact"/>
        <w:jc w:val="center"/>
        <w:rPr>
          <w:rFonts w:ascii="宋体" w:hAnsi="宋体" w:cs="仿宋"/>
          <w:spacing w:val="28"/>
          <w:sz w:val="44"/>
          <w:szCs w:val="44"/>
        </w:rPr>
      </w:pPr>
    </w:p>
    <w:p w:rsidR="00A21E95" w:rsidRDefault="002E62DE" w:rsidP="00A21E95">
      <w:pPr>
        <w:jc w:val="center"/>
        <w:rPr>
          <w:rFonts w:ascii="宋体" w:hAnsi="宋体" w:cs="宋体"/>
          <w:b/>
          <w:bCs/>
          <w:sz w:val="48"/>
          <w:szCs w:val="48"/>
        </w:rPr>
      </w:pPr>
      <w:r w:rsidRPr="002E62DE">
        <w:rPr>
          <w:rFonts w:ascii="宋体" w:hAnsi="宋体" w:cs="宋体" w:hint="eastAsia"/>
          <w:b/>
          <w:bCs/>
          <w:sz w:val="48"/>
          <w:szCs w:val="48"/>
        </w:rPr>
        <w:t>扬州大学附属医院奖励性绩效考核与分配系统</w:t>
      </w:r>
      <w:r w:rsidRPr="002E62DE">
        <w:rPr>
          <w:rFonts w:ascii="宋体" w:hAnsi="宋体" w:cs="宋体"/>
          <w:b/>
          <w:bCs/>
          <w:sz w:val="48"/>
          <w:szCs w:val="48"/>
        </w:rPr>
        <w:t>项目</w:t>
      </w:r>
      <w:r w:rsidR="00A21E95">
        <w:rPr>
          <w:rFonts w:ascii="宋体" w:hAnsi="宋体" w:cs="宋体" w:hint="eastAsia"/>
          <w:b/>
          <w:bCs/>
          <w:sz w:val="48"/>
          <w:szCs w:val="48"/>
        </w:rPr>
        <w:t>调研</w:t>
      </w:r>
      <w:r>
        <w:rPr>
          <w:rFonts w:ascii="宋体" w:hAnsi="宋体" w:cs="宋体" w:hint="eastAsia"/>
          <w:b/>
          <w:bCs/>
          <w:sz w:val="48"/>
          <w:szCs w:val="48"/>
        </w:rPr>
        <w:t>演示</w:t>
      </w:r>
      <w:r w:rsidR="00A21E95">
        <w:rPr>
          <w:rFonts w:ascii="宋体" w:hAnsi="宋体" w:cs="宋体" w:hint="eastAsia"/>
          <w:b/>
          <w:bCs/>
          <w:sz w:val="48"/>
          <w:szCs w:val="48"/>
        </w:rPr>
        <w:t>文件</w:t>
      </w:r>
    </w:p>
    <w:p w:rsidR="005D4611" w:rsidRDefault="005D4611">
      <w:pPr>
        <w:adjustRightInd w:val="0"/>
        <w:snapToGrid w:val="0"/>
        <w:spacing w:line="560" w:lineRule="exact"/>
        <w:jc w:val="center"/>
        <w:rPr>
          <w:rFonts w:ascii="宋体" w:hAnsi="宋体" w:cs="仿宋"/>
          <w:spacing w:val="28"/>
          <w:sz w:val="44"/>
          <w:szCs w:val="44"/>
        </w:rPr>
      </w:pPr>
    </w:p>
    <w:p w:rsidR="005D4611" w:rsidRDefault="00600B17">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10" cstate="print"/>
                    <a:stretch>
                      <a:fillRect/>
                    </a:stretch>
                  </pic:blipFill>
                  <pic:spPr>
                    <a:xfrm>
                      <a:off x="0" y="0"/>
                      <a:ext cx="5480685" cy="4157345"/>
                    </a:xfrm>
                    <a:prstGeom prst="rect">
                      <a:avLst/>
                    </a:prstGeom>
                    <a:noFill/>
                    <a:ln>
                      <a:noFill/>
                    </a:ln>
                  </pic:spPr>
                </pic:pic>
              </a:graphicData>
            </a:graphic>
          </wp:inline>
        </w:drawing>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A21E95" w:rsidRDefault="00A21E95" w:rsidP="00A21E95">
      <w:pPr>
        <w:spacing w:line="360" w:lineRule="auto"/>
        <w:ind w:firstLineChars="265" w:firstLine="848"/>
        <w:jc w:val="center"/>
        <w:rPr>
          <w:rFonts w:ascii="宋体" w:hAnsi="宋体" w:cs="宋体"/>
          <w:sz w:val="32"/>
          <w:szCs w:val="32"/>
        </w:rPr>
      </w:pPr>
    </w:p>
    <w:p w:rsidR="00A21E95" w:rsidRDefault="00A21E95" w:rsidP="00A21E95">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2E62DE">
        <w:rPr>
          <w:rFonts w:ascii="宋体" w:hAnsi="宋体" w:cs="宋体" w:hint="eastAsia"/>
          <w:b/>
          <w:sz w:val="32"/>
          <w:szCs w:val="32"/>
        </w:rPr>
        <w:t>3</w:t>
      </w:r>
      <w:r>
        <w:rPr>
          <w:rFonts w:ascii="宋体" w:hAnsi="宋体" w:cs="宋体" w:hint="eastAsia"/>
          <w:b/>
          <w:sz w:val="32"/>
          <w:szCs w:val="32"/>
        </w:rPr>
        <w:t>年</w:t>
      </w:r>
      <w:r w:rsidR="002E62DE">
        <w:rPr>
          <w:rFonts w:ascii="宋体" w:hAnsi="宋体" w:cs="宋体" w:hint="eastAsia"/>
          <w:b/>
          <w:sz w:val="32"/>
          <w:szCs w:val="32"/>
        </w:rPr>
        <w:t>2</w:t>
      </w:r>
      <w:r>
        <w:rPr>
          <w:rFonts w:ascii="宋体" w:hAnsi="宋体" w:cs="宋体" w:hint="eastAsia"/>
          <w:b/>
          <w:sz w:val="32"/>
          <w:szCs w:val="32"/>
        </w:rPr>
        <w:t>月</w:t>
      </w:r>
      <w:bookmarkEnd w:id="0"/>
    </w:p>
    <w:p w:rsidR="005D4611" w:rsidRDefault="005D4611">
      <w:pPr>
        <w:jc w:val="center"/>
        <w:rPr>
          <w:rFonts w:ascii="宋体" w:hAnsi="宋体"/>
          <w:b/>
          <w:bCs/>
          <w:sz w:val="48"/>
          <w:szCs w:val="48"/>
        </w:rPr>
      </w:pPr>
    </w:p>
    <w:p w:rsidR="005D4611" w:rsidRDefault="00600B17">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5D4611" w:rsidRDefault="005D4611">
      <w:pPr>
        <w:pStyle w:val="10"/>
        <w:ind w:firstLineChars="300" w:firstLine="630"/>
      </w:pPr>
    </w:p>
    <w:p w:rsidR="005D4611" w:rsidRDefault="002E62DE">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一</w:t>
      </w:r>
      <w:r w:rsidR="00600B17">
        <w:rPr>
          <w:rFonts w:asciiTheme="minorEastAsia" w:eastAsiaTheme="minorEastAsia" w:hAnsiTheme="minorEastAsia" w:hint="eastAsia"/>
          <w:sz w:val="24"/>
        </w:rPr>
        <w:t>、项目需求</w:t>
      </w:r>
      <w:r w:rsidR="00600B17">
        <w:rPr>
          <w:rFonts w:asciiTheme="minorEastAsia" w:eastAsiaTheme="minorEastAsia" w:hAnsiTheme="minorEastAsia"/>
          <w:sz w:val="24"/>
        </w:rPr>
        <w:t>……</w:t>
      </w:r>
      <w:proofErr w:type="gramStart"/>
      <w:r w:rsidR="00600B17">
        <w:rPr>
          <w:rFonts w:asciiTheme="minorEastAsia" w:eastAsiaTheme="minorEastAsia" w:hAnsiTheme="minorEastAsia"/>
          <w:sz w:val="24"/>
        </w:rPr>
        <w:t>…………………………………………………………………</w:t>
      </w:r>
      <w:proofErr w:type="gramEnd"/>
      <w:r w:rsidR="009A05A4">
        <w:rPr>
          <w:rFonts w:asciiTheme="minorEastAsia" w:eastAsiaTheme="minorEastAsia" w:hAnsiTheme="minorEastAsia" w:hint="eastAsia"/>
          <w:sz w:val="24"/>
        </w:rPr>
        <w:t>2</w:t>
      </w:r>
    </w:p>
    <w:p w:rsidR="005D4611" w:rsidRDefault="002E62DE">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w:t>
      </w:r>
      <w:r w:rsidR="00600B17">
        <w:rPr>
          <w:rFonts w:asciiTheme="minorEastAsia" w:eastAsiaTheme="minorEastAsia" w:hAnsiTheme="minorEastAsia" w:hint="eastAsia"/>
          <w:sz w:val="24"/>
        </w:rPr>
        <w:t>、</w:t>
      </w:r>
      <w:r w:rsidR="00600B17">
        <w:rPr>
          <w:rFonts w:asciiTheme="minorEastAsia" w:eastAsiaTheme="minorEastAsia" w:hAnsiTheme="minorEastAsia"/>
          <w:sz w:val="24"/>
        </w:rPr>
        <w:t>投标人须知……</w:t>
      </w:r>
      <w:proofErr w:type="gramStart"/>
      <w:r w:rsidR="00600B17">
        <w:rPr>
          <w:rFonts w:asciiTheme="minorEastAsia" w:eastAsiaTheme="minorEastAsia" w:hAnsiTheme="minorEastAsia"/>
          <w:sz w:val="24"/>
        </w:rPr>
        <w:t>………………………………………………………………</w:t>
      </w:r>
      <w:proofErr w:type="gramEnd"/>
      <w:r w:rsidR="00F11C71">
        <w:rPr>
          <w:rFonts w:asciiTheme="minorEastAsia" w:eastAsiaTheme="minorEastAsia" w:hAnsiTheme="minorEastAsia" w:hint="eastAsia"/>
          <w:sz w:val="24"/>
        </w:rPr>
        <w:t>5</w:t>
      </w:r>
    </w:p>
    <w:p w:rsidR="005D4611" w:rsidRDefault="002E62DE">
      <w:pPr>
        <w:spacing w:line="360" w:lineRule="auto"/>
        <w:ind w:firstLineChars="100" w:firstLine="240"/>
        <w:contextualSpacing/>
        <w:jc w:val="left"/>
        <w:rPr>
          <w:rFonts w:ascii="宋体" w:hAnsi="宋体"/>
          <w:bCs/>
          <w:sz w:val="24"/>
        </w:rPr>
      </w:pPr>
      <w:r>
        <w:rPr>
          <w:rFonts w:ascii="宋体" w:hAnsi="宋体" w:hint="eastAsia"/>
          <w:bCs/>
          <w:sz w:val="24"/>
        </w:rPr>
        <w:t>三</w:t>
      </w:r>
      <w:r w:rsidR="00600B17">
        <w:rPr>
          <w:rFonts w:ascii="宋体" w:hAnsi="宋体" w:hint="eastAsia"/>
          <w:bCs/>
          <w:sz w:val="24"/>
        </w:rPr>
        <w:t>、投标文件附件要求</w:t>
      </w:r>
      <w:r w:rsidR="00600B17">
        <w:rPr>
          <w:rFonts w:ascii="宋体" w:hAnsi="宋体"/>
          <w:bCs/>
          <w:sz w:val="24"/>
        </w:rPr>
        <w:t>……</w:t>
      </w:r>
      <w:proofErr w:type="gramStart"/>
      <w:r w:rsidR="00600B17">
        <w:rPr>
          <w:rFonts w:ascii="宋体" w:hAnsi="宋体"/>
          <w:bCs/>
          <w:sz w:val="24"/>
        </w:rPr>
        <w:t>……………………………</w:t>
      </w:r>
      <w:r w:rsidR="009A05A4">
        <w:rPr>
          <w:rFonts w:ascii="宋体" w:hAnsi="宋体"/>
          <w:bCs/>
          <w:sz w:val="24"/>
        </w:rPr>
        <w:t>………</w:t>
      </w:r>
      <w:r w:rsidR="00600B17">
        <w:rPr>
          <w:rFonts w:ascii="宋体" w:hAnsi="宋体"/>
          <w:bCs/>
          <w:sz w:val="24"/>
        </w:rPr>
        <w:t>…………………</w:t>
      </w:r>
      <w:proofErr w:type="gramEnd"/>
      <w:r w:rsidR="00F11C71">
        <w:rPr>
          <w:rFonts w:ascii="宋体" w:hAnsi="宋体" w:hint="eastAsia"/>
          <w:bCs/>
          <w:sz w:val="24"/>
        </w:rPr>
        <w:t>7</w:t>
      </w:r>
    </w:p>
    <w:p w:rsidR="005D4611" w:rsidRDefault="002E62DE" w:rsidP="00B72B6A">
      <w:pPr>
        <w:spacing w:line="360" w:lineRule="auto"/>
        <w:ind w:firstLineChars="100" w:firstLine="240"/>
        <w:contextualSpacing/>
        <w:jc w:val="left"/>
        <w:rPr>
          <w:rFonts w:ascii="宋体" w:hAnsi="宋体"/>
          <w:bCs/>
          <w:sz w:val="24"/>
        </w:rPr>
      </w:pPr>
      <w:r>
        <w:rPr>
          <w:rFonts w:ascii="宋体" w:hAnsi="宋体" w:hint="eastAsia"/>
          <w:bCs/>
          <w:sz w:val="24"/>
        </w:rPr>
        <w:t>四</w:t>
      </w:r>
      <w:r w:rsidR="00600B17">
        <w:rPr>
          <w:rFonts w:ascii="宋体" w:hAnsi="宋体" w:hint="eastAsia"/>
          <w:bCs/>
          <w:sz w:val="24"/>
        </w:rPr>
        <w:t>、</w:t>
      </w:r>
      <w:r w:rsidR="00B72B6A" w:rsidRPr="00B72B6A">
        <w:rPr>
          <w:rFonts w:ascii="宋体" w:hAnsi="宋体" w:hint="eastAsia"/>
          <w:bCs/>
          <w:sz w:val="24"/>
        </w:rPr>
        <w:t>供应商廉洁自律承诺书</w:t>
      </w:r>
      <w:r w:rsidR="00B72B6A">
        <w:rPr>
          <w:rFonts w:ascii="宋体" w:hAnsi="宋体"/>
          <w:bCs/>
          <w:sz w:val="24"/>
        </w:rPr>
        <w:t>……</w:t>
      </w:r>
      <w:proofErr w:type="gramStart"/>
      <w:r w:rsidR="00B72B6A">
        <w:rPr>
          <w:rFonts w:ascii="宋体" w:hAnsi="宋体"/>
          <w:bCs/>
          <w:sz w:val="24"/>
        </w:rPr>
        <w:t>……………………………</w:t>
      </w:r>
      <w:r w:rsidR="00600B17">
        <w:rPr>
          <w:rFonts w:ascii="宋体" w:hAnsi="宋体"/>
          <w:bCs/>
          <w:sz w:val="24"/>
        </w:rPr>
        <w:t>……………………</w:t>
      </w:r>
      <w:proofErr w:type="gramEnd"/>
      <w:r w:rsidR="00F11C71">
        <w:rPr>
          <w:rFonts w:ascii="宋体" w:hAnsi="宋体" w:hint="eastAsia"/>
          <w:bCs/>
          <w:sz w:val="24"/>
        </w:rPr>
        <w:t>9</w:t>
      </w:r>
    </w:p>
    <w:p w:rsidR="005D4611" w:rsidRDefault="005D4611">
      <w:pPr>
        <w:spacing w:line="360" w:lineRule="auto"/>
        <w:contextualSpacing/>
        <w:jc w:val="center"/>
        <w:rPr>
          <w:rFonts w:ascii="宋体" w:hAnsi="宋体"/>
          <w:bCs/>
          <w:sz w:val="24"/>
        </w:rPr>
      </w:pPr>
    </w:p>
    <w:p w:rsidR="005D4611" w:rsidRDefault="005D4611">
      <w:pPr>
        <w:rPr>
          <w:rFonts w:ascii="宋体" w:hAnsi="宋体"/>
          <w:sz w:val="30"/>
          <w:szCs w:val="30"/>
        </w:rPr>
      </w:pPr>
    </w:p>
    <w:p w:rsidR="005D4611" w:rsidRDefault="005D4611">
      <w:pPr>
        <w:spacing w:line="360" w:lineRule="auto"/>
        <w:jc w:val="center"/>
      </w:pPr>
      <w:bookmarkStart w:id="1" w:name="_Toc39744251"/>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pPr>
    </w:p>
    <w:p w:rsidR="005D4611" w:rsidRDefault="005D4611">
      <w:pPr>
        <w:spacing w:line="360" w:lineRule="auto"/>
        <w:jc w:val="center"/>
        <w:rPr>
          <w:rFonts w:ascii="宋体" w:hAnsi="宋体" w:cs="宋体"/>
          <w:b/>
          <w:sz w:val="28"/>
          <w:szCs w:val="20"/>
        </w:rPr>
      </w:pPr>
    </w:p>
    <w:p w:rsidR="002E62DE" w:rsidRDefault="002E62DE" w:rsidP="0045460B">
      <w:pPr>
        <w:ind w:firstLineChars="1300" w:firstLine="4176"/>
        <w:rPr>
          <w:b/>
          <w:sz w:val="32"/>
          <w:szCs w:val="32"/>
        </w:rPr>
      </w:pPr>
      <w:bookmarkStart w:id="2" w:name="_Toc39744253"/>
      <w:bookmarkEnd w:id="1"/>
    </w:p>
    <w:p w:rsidR="004822DF" w:rsidRDefault="002E62DE" w:rsidP="00742F07">
      <w:pPr>
        <w:jc w:val="center"/>
        <w:rPr>
          <w:b/>
          <w:sz w:val="32"/>
          <w:szCs w:val="32"/>
        </w:rPr>
      </w:pPr>
      <w:r>
        <w:rPr>
          <w:rFonts w:hint="eastAsia"/>
          <w:b/>
          <w:sz w:val="32"/>
          <w:szCs w:val="32"/>
        </w:rPr>
        <w:lastRenderedPageBreak/>
        <w:t>一</w:t>
      </w:r>
      <w:r w:rsidR="004822DF">
        <w:rPr>
          <w:rFonts w:hint="eastAsia"/>
          <w:b/>
          <w:sz w:val="32"/>
          <w:szCs w:val="32"/>
        </w:rPr>
        <w:t>、项目需求</w:t>
      </w:r>
    </w:p>
    <w:p w:rsidR="002E62DE" w:rsidRPr="00A376F8" w:rsidRDefault="002E62DE" w:rsidP="002E62DE">
      <w:pPr>
        <w:ind w:firstLineChars="200" w:firstLine="560"/>
        <w:rPr>
          <w:rFonts w:asciiTheme="minorEastAsia" w:eastAsiaTheme="minorEastAsia" w:hAnsiTheme="minorEastAsia" w:cs="宋体"/>
          <w:kern w:val="0"/>
          <w:sz w:val="28"/>
          <w:szCs w:val="28"/>
        </w:rPr>
      </w:pPr>
      <w:r w:rsidRPr="00A376F8">
        <w:rPr>
          <w:rFonts w:asciiTheme="minorEastAsia" w:eastAsiaTheme="minorEastAsia" w:hAnsiTheme="minorEastAsia" w:cs="宋体"/>
          <w:kern w:val="0"/>
          <w:sz w:val="28"/>
          <w:szCs w:val="28"/>
        </w:rPr>
        <w:t>随着</w:t>
      </w:r>
      <w:proofErr w:type="gramStart"/>
      <w:r w:rsidRPr="00A376F8">
        <w:rPr>
          <w:rFonts w:asciiTheme="minorEastAsia" w:eastAsiaTheme="minorEastAsia" w:hAnsiTheme="minorEastAsia" w:cs="宋体"/>
          <w:kern w:val="0"/>
          <w:sz w:val="28"/>
          <w:szCs w:val="28"/>
        </w:rPr>
        <w:t>医改进程</w:t>
      </w:r>
      <w:proofErr w:type="gramEnd"/>
      <w:r w:rsidRPr="00A376F8">
        <w:rPr>
          <w:rFonts w:asciiTheme="minorEastAsia" w:eastAsiaTheme="minorEastAsia" w:hAnsiTheme="minorEastAsia" w:cs="宋体"/>
          <w:kern w:val="0"/>
          <w:sz w:val="28"/>
          <w:szCs w:val="28"/>
        </w:rPr>
        <w:t>深化，</w:t>
      </w:r>
      <w:proofErr w:type="gramStart"/>
      <w:r w:rsidRPr="00A376F8">
        <w:rPr>
          <w:rFonts w:asciiTheme="minorEastAsia" w:eastAsiaTheme="minorEastAsia" w:hAnsiTheme="minorEastAsia" w:cs="宋体"/>
          <w:kern w:val="0"/>
          <w:sz w:val="28"/>
          <w:szCs w:val="28"/>
        </w:rPr>
        <w:t>医</w:t>
      </w:r>
      <w:proofErr w:type="gramEnd"/>
      <w:r w:rsidRPr="00A376F8">
        <w:rPr>
          <w:rFonts w:asciiTheme="minorEastAsia" w:eastAsiaTheme="minorEastAsia" w:hAnsiTheme="minorEastAsia" w:cs="宋体"/>
          <w:kern w:val="0"/>
          <w:sz w:val="28"/>
          <w:szCs w:val="28"/>
        </w:rPr>
        <w:t>保支付政策持续调整，医院内部激励方向也需要转到以劳动价值为核心、统筹效率与公平、确保医院发展需要上来。因此我院需要建立</w:t>
      </w:r>
      <w:r w:rsidRPr="00A376F8">
        <w:rPr>
          <w:rFonts w:asciiTheme="minorEastAsia" w:eastAsiaTheme="minorEastAsia" w:hAnsiTheme="minorEastAsia" w:cs="宋体" w:hint="eastAsia"/>
          <w:kern w:val="0"/>
          <w:sz w:val="28"/>
          <w:szCs w:val="28"/>
        </w:rPr>
        <w:t>一套</w:t>
      </w:r>
      <w:r w:rsidRPr="00A376F8">
        <w:rPr>
          <w:rFonts w:asciiTheme="minorEastAsia" w:eastAsiaTheme="minorEastAsia" w:hAnsiTheme="minorEastAsia" w:cs="宋体"/>
          <w:kern w:val="0"/>
          <w:sz w:val="28"/>
          <w:szCs w:val="28"/>
        </w:rPr>
        <w:t>以医院发展目标为导向，以医务人员劳动价值、工作量为评价基础，统筹效率、质量、成本的绩效管理和绩效工资分配体系，实现为医院谋发展、提效率扩产能、调结构，医院精细化管理目标，让医院职工多老多得，优</w:t>
      </w:r>
      <w:proofErr w:type="gramStart"/>
      <w:r w:rsidRPr="00A376F8">
        <w:rPr>
          <w:rFonts w:asciiTheme="minorEastAsia" w:eastAsiaTheme="minorEastAsia" w:hAnsiTheme="minorEastAsia" w:cs="宋体"/>
          <w:kern w:val="0"/>
          <w:sz w:val="28"/>
          <w:szCs w:val="28"/>
        </w:rPr>
        <w:t>劳</w:t>
      </w:r>
      <w:proofErr w:type="gramEnd"/>
      <w:r w:rsidRPr="00A376F8">
        <w:rPr>
          <w:rFonts w:asciiTheme="minorEastAsia" w:eastAsiaTheme="minorEastAsia" w:hAnsiTheme="minorEastAsia" w:cs="宋体"/>
          <w:kern w:val="0"/>
          <w:sz w:val="28"/>
          <w:szCs w:val="28"/>
        </w:rPr>
        <w:t>优得，提供职工工作积极性。绩效软件功能包括</w:t>
      </w:r>
      <w:r w:rsidRPr="00A376F8">
        <w:rPr>
          <w:rFonts w:asciiTheme="minorEastAsia" w:eastAsiaTheme="minorEastAsia" w:hAnsiTheme="minorEastAsia" w:cs="宋体" w:hint="eastAsia"/>
          <w:kern w:val="0"/>
          <w:sz w:val="28"/>
          <w:szCs w:val="28"/>
        </w:rPr>
        <w:t>R</w:t>
      </w:r>
      <w:r w:rsidRPr="00A376F8">
        <w:rPr>
          <w:rFonts w:asciiTheme="minorEastAsia" w:eastAsiaTheme="minorEastAsia" w:hAnsiTheme="minorEastAsia" w:cs="宋体"/>
          <w:kern w:val="0"/>
          <w:sz w:val="28"/>
          <w:szCs w:val="28"/>
        </w:rPr>
        <w:t>BRVS、</w:t>
      </w:r>
      <w:r w:rsidRPr="00A376F8">
        <w:rPr>
          <w:rFonts w:asciiTheme="minorEastAsia" w:eastAsiaTheme="minorEastAsia" w:hAnsiTheme="minorEastAsia" w:cs="宋体" w:hint="eastAsia"/>
          <w:kern w:val="0"/>
          <w:sz w:val="28"/>
          <w:szCs w:val="28"/>
        </w:rPr>
        <w:t>D</w:t>
      </w:r>
      <w:r w:rsidRPr="00A376F8">
        <w:rPr>
          <w:rFonts w:asciiTheme="minorEastAsia" w:eastAsiaTheme="minorEastAsia" w:hAnsiTheme="minorEastAsia" w:cs="宋体"/>
          <w:kern w:val="0"/>
          <w:sz w:val="28"/>
          <w:szCs w:val="28"/>
        </w:rPr>
        <w:t>IP核算工作量、绩效综合评价、满意度、绩效奖励核算、绩效奖金二次分配等功能模块。</w:t>
      </w:r>
    </w:p>
    <w:p w:rsidR="002E62DE" w:rsidRDefault="002E62DE" w:rsidP="002E62DE"/>
    <w:tbl>
      <w:tblPr>
        <w:tblW w:w="8957" w:type="dxa"/>
        <w:jc w:val="center"/>
        <w:tblLayout w:type="fixed"/>
        <w:tblLook w:val="04A0" w:firstRow="1" w:lastRow="0" w:firstColumn="1" w:lastColumn="0" w:noHBand="0" w:noVBand="1"/>
      </w:tblPr>
      <w:tblGrid>
        <w:gridCol w:w="1037"/>
        <w:gridCol w:w="1983"/>
        <w:gridCol w:w="5937"/>
      </w:tblGrid>
      <w:tr w:rsidR="002E62DE" w:rsidRPr="00A376F8" w:rsidTr="0004785E">
        <w:trPr>
          <w:trHeight w:val="600"/>
          <w:jc w:val="center"/>
        </w:trPr>
        <w:tc>
          <w:tcPr>
            <w:tcW w:w="1037" w:type="dxa"/>
            <w:tcBorders>
              <w:top w:val="single" w:sz="4" w:space="0" w:color="auto"/>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序号</w:t>
            </w:r>
          </w:p>
        </w:tc>
        <w:tc>
          <w:tcPr>
            <w:tcW w:w="1983" w:type="dxa"/>
            <w:tcBorders>
              <w:top w:val="single" w:sz="4" w:space="0" w:color="auto"/>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项目</w:t>
            </w:r>
          </w:p>
        </w:tc>
        <w:tc>
          <w:tcPr>
            <w:tcW w:w="5937" w:type="dxa"/>
            <w:tcBorders>
              <w:top w:val="single" w:sz="4" w:space="0" w:color="auto"/>
              <w:left w:val="nil"/>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需    求</w:t>
            </w:r>
          </w:p>
        </w:tc>
      </w:tr>
      <w:tr w:rsidR="002E62DE" w:rsidRPr="00A376F8" w:rsidTr="0004785E">
        <w:trPr>
          <w:cantSplit/>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1</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基本要求</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采用基于工作量核算引用RBRVS理论的核算方法，应符合国家的政策、法规，在国内应具备领先优势。能随时关注</w:t>
            </w:r>
            <w:proofErr w:type="gramStart"/>
            <w:r w:rsidRPr="00A376F8">
              <w:rPr>
                <w:rFonts w:asciiTheme="minorEastAsia" w:eastAsiaTheme="minorEastAsia" w:hAnsiTheme="minorEastAsia" w:hint="eastAsia"/>
              </w:rPr>
              <w:t>医</w:t>
            </w:r>
            <w:proofErr w:type="gramEnd"/>
            <w:r w:rsidRPr="00A376F8">
              <w:rPr>
                <w:rFonts w:asciiTheme="minorEastAsia" w:eastAsiaTheme="minorEastAsia" w:hAnsiTheme="minorEastAsia" w:hint="eastAsia"/>
              </w:rPr>
              <w:t>改政策，为医院正确发展提供合理化建议。将绩效成绩用于医院日常管理活动中，以激励员工业绩持续改进并最终实现组织战略以及目标。建立以工作量评价为基础，以RBRVS、D</w:t>
            </w:r>
            <w:r w:rsidRPr="00A376F8">
              <w:rPr>
                <w:rFonts w:asciiTheme="minorEastAsia" w:eastAsiaTheme="minorEastAsia" w:hAnsiTheme="minorEastAsia"/>
              </w:rPr>
              <w:t>IP/</w:t>
            </w:r>
            <w:r w:rsidRPr="00A376F8">
              <w:rPr>
                <w:rFonts w:asciiTheme="minorEastAsia" w:eastAsiaTheme="minorEastAsia" w:hAnsiTheme="minorEastAsia" w:hint="eastAsia"/>
              </w:rPr>
              <w:t>DRG为工作量评价工具，以医院战略目标（扩大服务量、提高效率、优化病种结构和收入结构）为导向，统筹效率、质量、成本、科研教学的绩效评价和分配体系，</w:t>
            </w:r>
            <w:r w:rsidRPr="00A376F8">
              <w:rPr>
                <w:rFonts w:asciiTheme="minorEastAsia" w:eastAsiaTheme="minorEastAsia" w:hAnsiTheme="minorEastAsia"/>
              </w:rPr>
              <w:t>兼顾关键业绩指标</w:t>
            </w:r>
            <w:r w:rsidRPr="00A376F8">
              <w:rPr>
                <w:rFonts w:asciiTheme="minorEastAsia" w:eastAsiaTheme="minorEastAsia" w:hAnsiTheme="minorEastAsia" w:hint="eastAsia"/>
              </w:rPr>
              <w:t>和直接成本管控体系，实现绩效分配的公平性，</w:t>
            </w:r>
            <w:r w:rsidRPr="00A376F8">
              <w:rPr>
                <w:rFonts w:asciiTheme="minorEastAsia" w:eastAsiaTheme="minorEastAsia" w:hAnsiTheme="minorEastAsia"/>
              </w:rPr>
              <w:t>符合卫健委</w:t>
            </w:r>
            <w:r w:rsidRPr="00A376F8">
              <w:rPr>
                <w:rFonts w:asciiTheme="minorEastAsia" w:eastAsiaTheme="minorEastAsia" w:hAnsiTheme="minorEastAsia" w:hint="eastAsia"/>
              </w:rPr>
              <w:t>“九项准则”</w:t>
            </w:r>
            <w:r w:rsidRPr="00A376F8">
              <w:rPr>
                <w:rFonts w:asciiTheme="minorEastAsia" w:eastAsiaTheme="minorEastAsia" w:hAnsiTheme="minorEastAsia"/>
              </w:rPr>
              <w:t>的要求，体现多劳多得，优绩优酬</w:t>
            </w:r>
            <w:r w:rsidRPr="00A376F8">
              <w:rPr>
                <w:rFonts w:asciiTheme="minorEastAsia" w:eastAsiaTheme="minorEastAsia" w:hAnsiTheme="minorEastAsia" w:hint="eastAsia"/>
              </w:rPr>
              <w:t>，保证医院的公益性要求</w:t>
            </w:r>
          </w:p>
          <w:p w:rsidR="002E62DE" w:rsidRPr="00A376F8" w:rsidRDefault="002E62DE" w:rsidP="005A43B3">
            <w:pPr>
              <w:ind w:firstLineChars="100" w:firstLine="210"/>
              <w:rPr>
                <w:rFonts w:asciiTheme="minorEastAsia" w:eastAsiaTheme="minorEastAsia" w:hAnsiTheme="minorEastAsia"/>
              </w:rPr>
            </w:pPr>
            <w:r w:rsidRPr="00A376F8">
              <w:rPr>
                <w:rFonts w:asciiTheme="minorEastAsia" w:eastAsiaTheme="minorEastAsia" w:hAnsiTheme="minorEastAsia" w:hint="eastAsia"/>
              </w:rPr>
              <w:t xml:space="preserve"> (</w:t>
            </w:r>
            <w:r w:rsidRPr="00A376F8">
              <w:rPr>
                <w:rFonts w:asciiTheme="minorEastAsia" w:eastAsiaTheme="minorEastAsia" w:hAnsiTheme="minorEastAsia"/>
              </w:rPr>
              <w:t>1</w:t>
            </w:r>
            <w:r w:rsidRPr="00A376F8">
              <w:rPr>
                <w:rFonts w:asciiTheme="minorEastAsia" w:eastAsiaTheme="minorEastAsia" w:hAnsiTheme="minorEastAsia" w:hint="eastAsia"/>
              </w:rPr>
              <w:t>)建立基于RBRVS工作量核算与综合质量考核的绩效管理体系。</w:t>
            </w:r>
          </w:p>
          <w:p w:rsidR="002E62DE" w:rsidRPr="00A376F8" w:rsidRDefault="002E62DE" w:rsidP="005A43B3">
            <w:pPr>
              <w:ind w:firstLineChars="100" w:firstLine="210"/>
              <w:rPr>
                <w:rFonts w:asciiTheme="minorEastAsia" w:eastAsiaTheme="minorEastAsia" w:hAnsiTheme="minorEastAsia"/>
              </w:rPr>
            </w:pPr>
            <w:r w:rsidRPr="00A376F8">
              <w:rPr>
                <w:rFonts w:asciiTheme="minorEastAsia" w:eastAsiaTheme="minorEastAsia" w:hAnsiTheme="minorEastAsia" w:hint="eastAsia"/>
              </w:rPr>
              <w:t>（</w:t>
            </w:r>
            <w:r w:rsidRPr="00A376F8">
              <w:rPr>
                <w:rFonts w:asciiTheme="minorEastAsia" w:eastAsiaTheme="minorEastAsia" w:hAnsiTheme="minorEastAsia"/>
              </w:rPr>
              <w:t>2</w:t>
            </w:r>
            <w:r w:rsidRPr="00A376F8">
              <w:rPr>
                <w:rFonts w:asciiTheme="minorEastAsia" w:eastAsiaTheme="minorEastAsia" w:hAnsiTheme="minorEastAsia" w:hint="eastAsia"/>
              </w:rPr>
              <w:t>）使用点值法核算医生工作量，核算须精细到诊疗项目。</w:t>
            </w:r>
          </w:p>
          <w:p w:rsidR="002E62DE" w:rsidRPr="00A376F8" w:rsidRDefault="002E62DE" w:rsidP="005A43B3">
            <w:pPr>
              <w:ind w:firstLineChars="100" w:firstLine="210"/>
              <w:rPr>
                <w:rFonts w:asciiTheme="minorEastAsia" w:eastAsiaTheme="minorEastAsia" w:hAnsiTheme="minorEastAsia"/>
              </w:rPr>
            </w:pPr>
            <w:r w:rsidRPr="00A376F8">
              <w:rPr>
                <w:rFonts w:asciiTheme="minorEastAsia" w:eastAsiaTheme="minorEastAsia" w:hAnsiTheme="minorEastAsia" w:hint="eastAsia"/>
              </w:rPr>
              <w:t>（3）使用KPI和点值法核算护理、医技工作量。</w:t>
            </w:r>
          </w:p>
          <w:p w:rsidR="002E62DE" w:rsidRPr="00A376F8" w:rsidRDefault="002E62DE" w:rsidP="005A43B3">
            <w:pPr>
              <w:ind w:firstLineChars="100" w:firstLine="210"/>
              <w:rPr>
                <w:rFonts w:asciiTheme="minorEastAsia" w:eastAsiaTheme="minorEastAsia" w:hAnsiTheme="minorEastAsia"/>
              </w:rPr>
            </w:pPr>
            <w:r w:rsidRPr="00A376F8">
              <w:rPr>
                <w:rFonts w:asciiTheme="minorEastAsia" w:eastAsiaTheme="minorEastAsia" w:hAnsiTheme="minorEastAsia" w:hint="eastAsia"/>
              </w:rPr>
              <w:t>（4）</w:t>
            </w:r>
            <w:proofErr w:type="gramStart"/>
            <w:r w:rsidRPr="00A376F8">
              <w:rPr>
                <w:rFonts w:asciiTheme="minorEastAsia" w:eastAsiaTheme="minorEastAsia" w:hAnsiTheme="minorEastAsia" w:hint="eastAsia"/>
              </w:rPr>
              <w:t>医</w:t>
            </w:r>
            <w:proofErr w:type="gramEnd"/>
            <w:r w:rsidRPr="00A376F8">
              <w:rPr>
                <w:rFonts w:asciiTheme="minorEastAsia" w:eastAsiaTheme="minorEastAsia" w:hAnsiTheme="minorEastAsia" w:hint="eastAsia"/>
              </w:rPr>
              <w:t>、护分开核算，且</w:t>
            </w:r>
            <w:proofErr w:type="gramStart"/>
            <w:r w:rsidRPr="00A376F8">
              <w:rPr>
                <w:rFonts w:asciiTheme="minorEastAsia" w:eastAsiaTheme="minorEastAsia" w:hAnsiTheme="minorEastAsia" w:hint="eastAsia"/>
              </w:rPr>
              <w:t>医</w:t>
            </w:r>
            <w:proofErr w:type="gramEnd"/>
            <w:r w:rsidRPr="00A376F8">
              <w:rPr>
                <w:rFonts w:asciiTheme="minorEastAsia" w:eastAsiaTheme="minorEastAsia" w:hAnsiTheme="minorEastAsia" w:hint="eastAsia"/>
              </w:rPr>
              <w:t>、护绩效分别采用适合各自工作特点的不同核算方法。</w:t>
            </w:r>
          </w:p>
        </w:tc>
      </w:tr>
      <w:tr w:rsidR="002E62DE" w:rsidRPr="00A376F8" w:rsidTr="0004785E">
        <w:trPr>
          <w:trHeight w:val="112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2</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绩效系统本地化</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绩效方案所使用RBRVS点</w:t>
            </w:r>
            <w:proofErr w:type="gramStart"/>
            <w:r w:rsidRPr="00A376F8">
              <w:rPr>
                <w:rFonts w:asciiTheme="minorEastAsia" w:eastAsiaTheme="minorEastAsia" w:hAnsiTheme="minorEastAsia" w:hint="eastAsia"/>
              </w:rPr>
              <w:t>值必须</w:t>
            </w:r>
            <w:proofErr w:type="gramEnd"/>
            <w:r w:rsidRPr="00A376F8">
              <w:rPr>
                <w:rFonts w:asciiTheme="minorEastAsia" w:eastAsiaTheme="minorEastAsia" w:hAnsiTheme="minorEastAsia" w:hint="eastAsia"/>
              </w:rPr>
              <w:t>提供本地化服务，该服务包括：（1）与本地价</w:t>
            </w:r>
            <w:proofErr w:type="gramStart"/>
            <w:r w:rsidRPr="00A376F8">
              <w:rPr>
                <w:rFonts w:asciiTheme="minorEastAsia" w:eastAsiaTheme="minorEastAsia" w:hAnsiTheme="minorEastAsia" w:hint="eastAsia"/>
              </w:rPr>
              <w:t>表项目</w:t>
            </w:r>
            <w:proofErr w:type="gramEnd"/>
            <w:r w:rsidRPr="00A376F8">
              <w:rPr>
                <w:rFonts w:asciiTheme="minorEastAsia" w:eastAsiaTheme="minorEastAsia" w:hAnsiTheme="minorEastAsia" w:hint="eastAsia"/>
              </w:rPr>
              <w:t>对应。（2）根据医院实际情况对点值大小做出本地化调整。（3）系统内置国内三甲医院成熟的绩效核算模板。</w:t>
            </w:r>
          </w:p>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各核算单元实行“院科两级分配制度”，科室两级分配由科主任、护士长负责，科内分配至个人，上交绩效管理部门核准，再由财务处发放到个人。</w:t>
            </w:r>
          </w:p>
        </w:tc>
      </w:tr>
      <w:tr w:rsidR="002E62DE" w:rsidRPr="00A376F8" w:rsidTr="0004785E">
        <w:trPr>
          <w:trHeight w:val="112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lastRenderedPageBreak/>
              <w:t>3</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培训学习</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须安排医院工作人员到国家三级公立医院考核排名前五十位的医院学习。</w:t>
            </w:r>
          </w:p>
        </w:tc>
      </w:tr>
      <w:tr w:rsidR="002E62DE" w:rsidRPr="00A376F8" w:rsidTr="0004785E">
        <w:trPr>
          <w:trHeight w:val="978"/>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4</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数据采集与集成</w:t>
            </w:r>
          </w:p>
        </w:tc>
        <w:tc>
          <w:tcPr>
            <w:tcW w:w="5937" w:type="dxa"/>
            <w:tcBorders>
              <w:top w:val="nil"/>
              <w:left w:val="nil"/>
              <w:bottom w:val="single" w:sz="4" w:space="0" w:color="auto"/>
              <w:right w:val="single" w:sz="4" w:space="0" w:color="auto"/>
            </w:tcBorders>
            <w:vAlign w:val="center"/>
          </w:tcPr>
          <w:p w:rsidR="002E62DE" w:rsidRPr="00A376F8" w:rsidRDefault="002E62DE" w:rsidP="005A43B3">
            <w:pPr>
              <w:ind w:firstLineChars="200" w:firstLine="420"/>
              <w:rPr>
                <w:rFonts w:asciiTheme="minorEastAsia" w:eastAsiaTheme="minorEastAsia" w:hAnsiTheme="minorEastAsia"/>
              </w:rPr>
            </w:pPr>
            <w:r w:rsidRPr="00A376F8">
              <w:rPr>
                <w:rFonts w:asciiTheme="minorEastAsia" w:eastAsiaTheme="minorEastAsia" w:hAnsiTheme="minorEastAsia" w:hint="eastAsia"/>
              </w:rPr>
              <w:t>1、对IIH、成本核算系统等系统提供的基础数据进行采集。该功能须不依赖于第三方软件，由绩效核算系统提供。</w:t>
            </w:r>
          </w:p>
          <w:p w:rsidR="002E62DE" w:rsidRPr="00A376F8" w:rsidRDefault="002E62DE" w:rsidP="005A43B3">
            <w:pPr>
              <w:pStyle w:val="a5"/>
              <w:ind w:firstLineChars="200" w:firstLine="420"/>
              <w:jc w:val="both"/>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2、DIP/DRG数据对接，提供DIP/DRG数据接口对接功能，对接数据包含RW值、CMI值、时间指数、费用指数、药品耗用指数、材料</w:t>
            </w:r>
            <w:proofErr w:type="gramStart"/>
            <w:r w:rsidRPr="00A376F8">
              <w:rPr>
                <w:rFonts w:asciiTheme="minorEastAsia" w:eastAsiaTheme="minorEastAsia" w:hAnsiTheme="minorEastAsia" w:hint="eastAsia"/>
                <w:sz w:val="21"/>
                <w:szCs w:val="24"/>
              </w:rPr>
              <w:t>耗用指数</w:t>
            </w:r>
            <w:proofErr w:type="gramEnd"/>
            <w:r w:rsidRPr="00A376F8">
              <w:rPr>
                <w:rFonts w:asciiTheme="minorEastAsia" w:eastAsiaTheme="minorEastAsia" w:hAnsiTheme="minorEastAsia" w:hint="eastAsia"/>
                <w:sz w:val="21"/>
                <w:szCs w:val="24"/>
              </w:rPr>
              <w:t>等信息。</w:t>
            </w:r>
          </w:p>
        </w:tc>
      </w:tr>
      <w:tr w:rsidR="002E62DE" w:rsidRPr="00A376F8" w:rsidTr="0004785E">
        <w:trPr>
          <w:trHeight w:val="100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5</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数据加工处理、</w:t>
            </w:r>
            <w:r w:rsidRPr="00A376F8">
              <w:rPr>
                <w:rFonts w:asciiTheme="minorEastAsia" w:eastAsiaTheme="minorEastAsia" w:hAnsiTheme="minorEastAsia" w:hint="eastAsia"/>
                <w:bCs/>
              </w:rPr>
              <w:t>数据补录</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系统按月对绩效基础数据进行数据加工，产生核算结果。数据补录：应保证绩效评价客观、公正，数据口径应尽可能完整，数据来源应尽可能丰富。部分必备的数据需要通过手工补录的方式，记录到绩效系统当中。系统必须支持对此类数据的补录和扩展应用，而无需再做过多的定制化开发。</w:t>
            </w:r>
          </w:p>
        </w:tc>
      </w:tr>
      <w:tr w:rsidR="002E62DE" w:rsidRPr="00A376F8" w:rsidTr="0004785E">
        <w:trPr>
          <w:trHeight w:val="76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6</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工作量核算</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系统应建立基于RBRVS、D</w:t>
            </w:r>
            <w:r w:rsidRPr="00A376F8">
              <w:rPr>
                <w:rFonts w:asciiTheme="minorEastAsia" w:eastAsiaTheme="minorEastAsia" w:hAnsiTheme="minorEastAsia"/>
              </w:rPr>
              <w:t>IP/</w:t>
            </w:r>
            <w:r w:rsidRPr="00A376F8">
              <w:rPr>
                <w:rFonts w:asciiTheme="minorEastAsia" w:eastAsiaTheme="minorEastAsia" w:hAnsiTheme="minorEastAsia" w:hint="eastAsia"/>
              </w:rPr>
              <w:t>D</w:t>
            </w:r>
            <w:r w:rsidRPr="00A376F8">
              <w:rPr>
                <w:rFonts w:asciiTheme="minorEastAsia" w:eastAsiaTheme="minorEastAsia" w:hAnsiTheme="minorEastAsia"/>
              </w:rPr>
              <w:t>RG</w:t>
            </w:r>
            <w:r w:rsidRPr="00A376F8">
              <w:rPr>
                <w:rFonts w:asciiTheme="minorEastAsia" w:eastAsiaTheme="minorEastAsia" w:hAnsiTheme="minorEastAsia" w:hint="eastAsia"/>
              </w:rPr>
              <w:t>理论，工作量核算体系，使用点值法核算医生工作量。依据 RBRVS</w:t>
            </w:r>
            <w:r w:rsidRPr="00A376F8">
              <w:rPr>
                <w:rFonts w:asciiTheme="minorEastAsia" w:eastAsiaTheme="minorEastAsia" w:hAnsiTheme="minorEastAsia"/>
              </w:rPr>
              <w:t>以资源为基础的相对价值比率</w:t>
            </w:r>
            <w:r w:rsidRPr="00A376F8">
              <w:rPr>
                <w:rFonts w:asciiTheme="minorEastAsia" w:eastAsiaTheme="minorEastAsia" w:hAnsiTheme="minorEastAsia" w:hint="eastAsia"/>
              </w:rPr>
              <w:t>把全院医疗项目转换为绩效点数，作为衡量医师、护理、医技人员的工作量的基准。同时方案中应当体现服务量因素，把门诊人次、出院人次、手术人次、</w:t>
            </w:r>
            <w:proofErr w:type="gramStart"/>
            <w:r w:rsidRPr="00A376F8">
              <w:rPr>
                <w:rFonts w:asciiTheme="minorEastAsia" w:eastAsiaTheme="minorEastAsia" w:hAnsiTheme="minorEastAsia" w:hint="eastAsia"/>
              </w:rPr>
              <w:t>占床日数</w:t>
            </w:r>
            <w:proofErr w:type="gramEnd"/>
            <w:r w:rsidRPr="00A376F8">
              <w:rPr>
                <w:rFonts w:asciiTheme="minorEastAsia" w:eastAsiaTheme="minorEastAsia" w:hAnsiTheme="minorEastAsia" w:hint="eastAsia"/>
              </w:rPr>
              <w:t>、检查化验人次等量化为绩效点数。</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rPr>
              <w:t>工作量核算包括医师、医技、护理、</w:t>
            </w:r>
            <w:proofErr w:type="gramStart"/>
            <w:r w:rsidRPr="00A376F8">
              <w:rPr>
                <w:rFonts w:asciiTheme="minorEastAsia" w:eastAsiaTheme="minorEastAsia" w:hAnsiTheme="minorEastAsia"/>
              </w:rPr>
              <w:t>医</w:t>
            </w:r>
            <w:proofErr w:type="gramEnd"/>
            <w:r w:rsidRPr="00A376F8">
              <w:rPr>
                <w:rFonts w:asciiTheme="minorEastAsia" w:eastAsiaTheme="minorEastAsia" w:hAnsiTheme="minorEastAsia"/>
              </w:rPr>
              <w:t>辅工作量核算。</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项目点数管理，支持对全院点数维护，同时支持同一项目不同科室项目点数差异化设置。</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rPr>
              <w:t>核算模型，支持按科室设置工作量核算模型。</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rPr>
              <w:t>工作量查询，可以查询各核算单元总体工作量点数与项目数量，也可以下钻取查看科室工作量明细。</w:t>
            </w:r>
          </w:p>
        </w:tc>
      </w:tr>
      <w:tr w:rsidR="002E62DE" w:rsidRPr="00A376F8" w:rsidTr="0004785E">
        <w:trPr>
          <w:trHeight w:val="106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7</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成本管理</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1、成本项目，支持任意多的成本项目设置。不同的成本项目在进入绩效分配运算时，支持不同的计提比例，通过计提比例的计算科室应分摊的成本金额。</w:t>
            </w:r>
          </w:p>
          <w:p w:rsidR="002E62DE" w:rsidRPr="00A376F8" w:rsidRDefault="002E62DE" w:rsidP="00F11C71">
            <w:pPr>
              <w:pStyle w:val="a5"/>
              <w:ind w:firstLineChars="200" w:firstLine="420"/>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2、</w:t>
            </w:r>
            <w:r w:rsidRPr="00A376F8">
              <w:rPr>
                <w:rFonts w:asciiTheme="minorEastAsia" w:eastAsiaTheme="minorEastAsia" w:hAnsiTheme="minorEastAsia"/>
                <w:sz w:val="21"/>
                <w:szCs w:val="24"/>
              </w:rPr>
              <w:t>成本数据</w:t>
            </w:r>
            <w:r w:rsidRPr="00A376F8">
              <w:rPr>
                <w:rFonts w:asciiTheme="minorEastAsia" w:eastAsiaTheme="minorEastAsia" w:hAnsiTheme="minorEastAsia" w:hint="eastAsia"/>
                <w:sz w:val="21"/>
                <w:szCs w:val="24"/>
              </w:rPr>
              <w:t>,支持查看对接来源。</w:t>
            </w:r>
          </w:p>
        </w:tc>
      </w:tr>
      <w:tr w:rsidR="002E62DE" w:rsidRPr="00A376F8" w:rsidTr="0004785E">
        <w:trPr>
          <w:trHeight w:val="100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8</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指标管理</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支持维护全院指标库。指标支持设置考核周期、计算公式。</w:t>
            </w:r>
          </w:p>
        </w:tc>
      </w:tr>
      <w:tr w:rsidR="002E62DE" w:rsidRPr="00A376F8" w:rsidTr="0004785E">
        <w:trPr>
          <w:trHeight w:val="100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9</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绩效考核</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1、科室考核设置，支持为不同的核算单元设置不同的K</w:t>
            </w:r>
            <w:r w:rsidRPr="00A376F8">
              <w:rPr>
                <w:rFonts w:asciiTheme="minorEastAsia" w:eastAsiaTheme="minorEastAsia" w:hAnsiTheme="minorEastAsia"/>
              </w:rPr>
              <w:t>PI</w:t>
            </w:r>
            <w:r w:rsidRPr="00A376F8">
              <w:rPr>
                <w:rFonts w:asciiTheme="minorEastAsia" w:eastAsiaTheme="minorEastAsia" w:hAnsiTheme="minorEastAsia" w:hint="eastAsia"/>
              </w:rPr>
              <w:t>考核指标集合，指标按效率、财务、持续发展、满意度等多</w:t>
            </w:r>
            <w:r w:rsidRPr="00A376F8">
              <w:rPr>
                <w:rFonts w:asciiTheme="minorEastAsia" w:eastAsiaTheme="minorEastAsia" w:hAnsiTheme="minorEastAsia"/>
              </w:rPr>
              <w:t>维度进行设置。</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2、科室指标的支持设置指标分、目标值、增加或者</w:t>
            </w:r>
            <w:proofErr w:type="gramStart"/>
            <w:r w:rsidRPr="00A376F8">
              <w:rPr>
                <w:rFonts w:asciiTheme="minorEastAsia" w:eastAsiaTheme="minorEastAsia" w:hAnsiTheme="minorEastAsia" w:hint="eastAsia"/>
              </w:rPr>
              <w:t>减少值</w:t>
            </w:r>
            <w:proofErr w:type="gramEnd"/>
            <w:r w:rsidRPr="00A376F8">
              <w:rPr>
                <w:rFonts w:asciiTheme="minorEastAsia" w:eastAsiaTheme="minorEastAsia" w:hAnsiTheme="minorEastAsia" w:hint="eastAsia"/>
              </w:rPr>
              <w:t>的加分、减分。</w:t>
            </w:r>
          </w:p>
          <w:p w:rsidR="002E62DE" w:rsidRPr="00A376F8" w:rsidRDefault="002E62DE" w:rsidP="00F11C71">
            <w:pPr>
              <w:pStyle w:val="a5"/>
              <w:ind w:firstLineChars="200" w:firstLine="420"/>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3、科室绩效考核，按科室生成绩效考核分数。</w:t>
            </w:r>
          </w:p>
          <w:p w:rsidR="002E62DE" w:rsidRPr="00A376F8" w:rsidRDefault="002E62DE" w:rsidP="00F11C71">
            <w:pPr>
              <w:pStyle w:val="a5"/>
              <w:ind w:firstLineChars="200" w:firstLine="420"/>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4、科室指标数据查询，可以查看到科室指标得分情况。</w:t>
            </w:r>
          </w:p>
        </w:tc>
      </w:tr>
      <w:tr w:rsidR="002E62DE" w:rsidRPr="00A376F8" w:rsidTr="0004785E">
        <w:trPr>
          <w:trHeight w:val="930"/>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rPr>
              <w:t>10</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绩效奖励</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rPr>
              <w:t>绩效奖励是基于工作量评价、绩效考核评价、满意度调查为基础对全院核算单元绩效奖励进行核算。</w:t>
            </w:r>
          </w:p>
          <w:p w:rsidR="002E62DE" w:rsidRPr="00A376F8" w:rsidRDefault="00572C85" w:rsidP="00572C85">
            <w:pPr>
              <w:widowControl/>
              <w:ind w:firstLineChars="200" w:firstLine="420"/>
              <w:jc w:val="left"/>
              <w:rPr>
                <w:rFonts w:asciiTheme="minorEastAsia" w:eastAsiaTheme="minorEastAsia" w:hAnsiTheme="minorEastAsia"/>
              </w:rPr>
            </w:pPr>
            <w:r w:rsidRPr="00A376F8">
              <w:rPr>
                <w:rFonts w:asciiTheme="minorEastAsia" w:eastAsiaTheme="minorEastAsia" w:hAnsiTheme="minorEastAsia" w:hint="eastAsia"/>
              </w:rPr>
              <w:t>1、</w:t>
            </w:r>
            <w:r w:rsidR="002E62DE" w:rsidRPr="00A376F8">
              <w:rPr>
                <w:rFonts w:asciiTheme="minorEastAsia" w:eastAsiaTheme="minorEastAsia" w:hAnsiTheme="minorEastAsia" w:hint="eastAsia"/>
              </w:rPr>
              <w:t>绩效奖励核算，软件应具备测算功能，对任意期间的数据可以通过该软件进行快速、可重复的测算。</w:t>
            </w:r>
          </w:p>
          <w:p w:rsidR="002E62DE" w:rsidRPr="00A376F8" w:rsidRDefault="00572C85" w:rsidP="00572C85">
            <w:pPr>
              <w:pStyle w:val="a5"/>
              <w:ind w:firstLineChars="200" w:firstLine="420"/>
              <w:jc w:val="both"/>
              <w:rPr>
                <w:rFonts w:asciiTheme="minorEastAsia" w:eastAsiaTheme="minorEastAsia" w:hAnsiTheme="minorEastAsia"/>
                <w:sz w:val="21"/>
                <w:szCs w:val="24"/>
              </w:rPr>
            </w:pPr>
            <w:r w:rsidRPr="00A376F8">
              <w:rPr>
                <w:rFonts w:asciiTheme="minorEastAsia" w:eastAsiaTheme="minorEastAsia" w:hAnsiTheme="minorEastAsia"/>
                <w:sz w:val="21"/>
                <w:szCs w:val="24"/>
              </w:rPr>
              <w:lastRenderedPageBreak/>
              <w:t>2、</w:t>
            </w:r>
            <w:r w:rsidR="002E62DE" w:rsidRPr="00A376F8">
              <w:rPr>
                <w:rFonts w:asciiTheme="minorEastAsia" w:eastAsiaTheme="minorEastAsia" w:hAnsiTheme="minorEastAsia"/>
                <w:sz w:val="21"/>
                <w:szCs w:val="24"/>
              </w:rPr>
              <w:t>绩效奖励发放审批，支持对绩效奖励数据进行审批</w:t>
            </w:r>
            <w:r w:rsidR="002E62DE" w:rsidRPr="00A376F8">
              <w:rPr>
                <w:rFonts w:asciiTheme="minorEastAsia" w:eastAsiaTheme="minorEastAsia" w:hAnsiTheme="minorEastAsia" w:hint="eastAsia"/>
                <w:sz w:val="21"/>
                <w:szCs w:val="24"/>
              </w:rPr>
              <w:t>。</w:t>
            </w:r>
          </w:p>
          <w:p w:rsidR="002E62DE" w:rsidRPr="00A376F8" w:rsidRDefault="00572C85" w:rsidP="00572C85">
            <w:pPr>
              <w:pStyle w:val="a5"/>
              <w:ind w:firstLineChars="200" w:firstLine="420"/>
              <w:jc w:val="both"/>
              <w:rPr>
                <w:rFonts w:asciiTheme="minorEastAsia" w:eastAsiaTheme="minorEastAsia" w:hAnsiTheme="minorEastAsia"/>
                <w:sz w:val="21"/>
                <w:szCs w:val="24"/>
              </w:rPr>
            </w:pPr>
            <w:r w:rsidRPr="00A376F8">
              <w:rPr>
                <w:rFonts w:asciiTheme="minorEastAsia" w:eastAsiaTheme="minorEastAsia" w:hAnsiTheme="minorEastAsia"/>
                <w:sz w:val="21"/>
                <w:szCs w:val="24"/>
              </w:rPr>
              <w:t>3、</w:t>
            </w:r>
            <w:r w:rsidR="002E62DE" w:rsidRPr="00A376F8">
              <w:rPr>
                <w:rFonts w:asciiTheme="minorEastAsia" w:eastAsiaTheme="minorEastAsia" w:hAnsiTheme="minorEastAsia"/>
                <w:sz w:val="21"/>
                <w:szCs w:val="24"/>
              </w:rPr>
              <w:t>绩效奖励数据查看，绩效奖励数据核算完成后，可以查看概况</w:t>
            </w:r>
            <w:r w:rsidR="002E62DE" w:rsidRPr="00A376F8">
              <w:rPr>
                <w:rFonts w:asciiTheme="minorEastAsia" w:eastAsiaTheme="minorEastAsia" w:hAnsiTheme="minorEastAsia" w:hint="eastAsia"/>
                <w:sz w:val="21"/>
                <w:szCs w:val="24"/>
              </w:rPr>
              <w:t>数据，也可以按科室查看明细数据。</w:t>
            </w:r>
          </w:p>
        </w:tc>
      </w:tr>
      <w:tr w:rsidR="002E62DE" w:rsidRPr="00A376F8" w:rsidTr="0004785E">
        <w:trPr>
          <w:trHeight w:val="930"/>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lastRenderedPageBreak/>
              <w:t>1</w:t>
            </w:r>
            <w:r w:rsidRPr="00A376F8">
              <w:rPr>
                <w:rFonts w:asciiTheme="minorEastAsia" w:eastAsiaTheme="minorEastAsia" w:hAnsiTheme="minorEastAsia"/>
              </w:rPr>
              <w:t>1</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二次分配</w:t>
            </w:r>
          </w:p>
        </w:tc>
        <w:tc>
          <w:tcPr>
            <w:tcW w:w="5937" w:type="dxa"/>
            <w:tcBorders>
              <w:top w:val="nil"/>
              <w:left w:val="nil"/>
              <w:bottom w:val="single" w:sz="4" w:space="0" w:color="auto"/>
              <w:right w:val="single" w:sz="4" w:space="0" w:color="auto"/>
            </w:tcBorders>
            <w:vAlign w:val="center"/>
          </w:tcPr>
          <w:p w:rsidR="002E62DE" w:rsidRPr="00A376F8" w:rsidRDefault="002E62DE" w:rsidP="0004785E">
            <w:pPr>
              <w:ind w:firstLineChars="200" w:firstLine="420"/>
              <w:rPr>
                <w:rFonts w:asciiTheme="minorEastAsia" w:eastAsiaTheme="minorEastAsia" w:hAnsiTheme="minorEastAsia"/>
              </w:rPr>
            </w:pPr>
            <w:r w:rsidRPr="00A376F8">
              <w:rPr>
                <w:rFonts w:asciiTheme="minorEastAsia" w:eastAsiaTheme="minorEastAsia" w:hAnsiTheme="minorEastAsia" w:hint="eastAsia"/>
              </w:rPr>
              <w:t>科室两级分配由科主任、护士长负责，科内分配至个人，上交绩效管理部门核准发放。科室主任在分配至个人时候</w:t>
            </w:r>
            <w:r w:rsidRPr="00A376F8">
              <w:rPr>
                <w:rFonts w:asciiTheme="minorEastAsia" w:eastAsiaTheme="minorEastAsia" w:hAnsiTheme="minorEastAsia" w:hint="eastAsia"/>
                <w:color w:val="FF0000"/>
              </w:rPr>
              <w:t>，系统提供采集到个人工作量、奖惩数据做参考分配金额。</w:t>
            </w:r>
          </w:p>
        </w:tc>
      </w:tr>
      <w:tr w:rsidR="002E62DE" w:rsidRPr="00A376F8" w:rsidTr="0004785E">
        <w:trPr>
          <w:trHeight w:val="127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1</w:t>
            </w:r>
            <w:r w:rsidRPr="00A376F8">
              <w:rPr>
                <w:rFonts w:asciiTheme="minorEastAsia" w:eastAsiaTheme="minorEastAsia" w:hAnsiTheme="minorEastAsia"/>
              </w:rPr>
              <w:t>2</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数据分析</w:t>
            </w:r>
          </w:p>
        </w:tc>
        <w:tc>
          <w:tcPr>
            <w:tcW w:w="5937" w:type="dxa"/>
            <w:tcBorders>
              <w:top w:val="nil"/>
              <w:left w:val="nil"/>
              <w:bottom w:val="single" w:sz="4" w:space="0" w:color="auto"/>
              <w:right w:val="single" w:sz="4" w:space="0" w:color="auto"/>
            </w:tcBorders>
            <w:vAlign w:val="center"/>
          </w:tcPr>
          <w:p w:rsidR="002E62DE" w:rsidRPr="00A376F8" w:rsidRDefault="00572C85" w:rsidP="00572C85">
            <w:pPr>
              <w:ind w:firstLineChars="200" w:firstLine="420"/>
              <w:rPr>
                <w:rFonts w:asciiTheme="minorEastAsia" w:eastAsiaTheme="minorEastAsia" w:hAnsiTheme="minorEastAsia"/>
              </w:rPr>
            </w:pPr>
            <w:r w:rsidRPr="00A376F8">
              <w:rPr>
                <w:rFonts w:asciiTheme="minorEastAsia" w:eastAsiaTheme="minorEastAsia" w:hAnsiTheme="minorEastAsia" w:hint="eastAsia"/>
              </w:rPr>
              <w:t>1、</w:t>
            </w:r>
            <w:r w:rsidR="002E62DE" w:rsidRPr="00A376F8">
              <w:rPr>
                <w:rFonts w:asciiTheme="minorEastAsia" w:eastAsiaTheme="minorEastAsia" w:hAnsiTheme="minorEastAsia" w:hint="eastAsia"/>
              </w:rPr>
              <w:t>应具备完整的绩效考核指标库。</w:t>
            </w:r>
          </w:p>
          <w:p w:rsidR="002E62DE" w:rsidRPr="00A376F8" w:rsidRDefault="00572C85" w:rsidP="00572C85">
            <w:pPr>
              <w:ind w:firstLineChars="200" w:firstLine="420"/>
              <w:rPr>
                <w:rFonts w:asciiTheme="minorEastAsia" w:eastAsiaTheme="minorEastAsia" w:hAnsiTheme="minorEastAsia"/>
              </w:rPr>
            </w:pPr>
            <w:r w:rsidRPr="00A376F8">
              <w:rPr>
                <w:rFonts w:asciiTheme="minorEastAsia" w:eastAsiaTheme="minorEastAsia" w:hAnsiTheme="minorEastAsia" w:hint="eastAsia"/>
              </w:rPr>
              <w:t>2、</w:t>
            </w:r>
            <w:r w:rsidR="002E62DE" w:rsidRPr="00A376F8">
              <w:rPr>
                <w:rFonts w:asciiTheme="minorEastAsia" w:eastAsiaTheme="minorEastAsia" w:hAnsiTheme="minorEastAsia" w:hint="eastAsia"/>
              </w:rPr>
              <w:t>应能够对绩效核算结果和各因素指标进行对比分析和历史数据的趋势分析。并且分析方法应具备可扩展性。能够保存历史数据，方便随时查阅各科室绩效数据及同比环比数据。</w:t>
            </w:r>
          </w:p>
          <w:p w:rsidR="002E62DE" w:rsidRPr="00A376F8" w:rsidRDefault="00572C85" w:rsidP="00572C85">
            <w:pPr>
              <w:ind w:firstLineChars="200" w:firstLine="420"/>
              <w:rPr>
                <w:rFonts w:asciiTheme="minorEastAsia" w:eastAsiaTheme="minorEastAsia" w:hAnsiTheme="minorEastAsia"/>
              </w:rPr>
            </w:pPr>
            <w:r w:rsidRPr="00A376F8">
              <w:rPr>
                <w:rFonts w:asciiTheme="minorEastAsia" w:eastAsiaTheme="minorEastAsia" w:hAnsiTheme="minorEastAsia" w:hint="eastAsia"/>
              </w:rPr>
              <w:t>3、</w:t>
            </w:r>
            <w:r w:rsidR="002E62DE" w:rsidRPr="00A376F8">
              <w:rPr>
                <w:rFonts w:asciiTheme="minorEastAsia" w:eastAsiaTheme="minorEastAsia" w:hAnsiTheme="minorEastAsia" w:hint="eastAsia"/>
              </w:rPr>
              <w:t>对核算流程中各关键点产生的数据提供查询，各科室能查询本科室绩效数据，数据查询应有权限控制。</w:t>
            </w:r>
          </w:p>
          <w:p w:rsidR="002E62DE" w:rsidRPr="00A376F8" w:rsidRDefault="00572C85" w:rsidP="00572C85">
            <w:pPr>
              <w:ind w:firstLineChars="200" w:firstLine="420"/>
              <w:rPr>
                <w:rFonts w:asciiTheme="minorEastAsia" w:eastAsiaTheme="minorEastAsia" w:hAnsiTheme="minorEastAsia"/>
              </w:rPr>
            </w:pPr>
            <w:r w:rsidRPr="00A376F8">
              <w:rPr>
                <w:rFonts w:asciiTheme="minorEastAsia" w:eastAsiaTheme="minorEastAsia" w:hAnsiTheme="minorEastAsia" w:hint="eastAsia"/>
              </w:rPr>
              <w:t>4、</w:t>
            </w:r>
            <w:r w:rsidR="002E62DE" w:rsidRPr="00A376F8">
              <w:rPr>
                <w:rFonts w:asciiTheme="minorEastAsia" w:eastAsiaTheme="minorEastAsia" w:hAnsiTheme="minorEastAsia" w:hint="eastAsia"/>
              </w:rPr>
              <w:t>提供考核结果统计功能，可选择不同核算单元、不同时段的考核结果。</w:t>
            </w:r>
          </w:p>
        </w:tc>
      </w:tr>
      <w:tr w:rsidR="002E62DE" w:rsidRPr="00A376F8" w:rsidTr="0004785E">
        <w:trPr>
          <w:trHeight w:val="1125"/>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ind w:firstLineChars="100" w:firstLine="210"/>
              <w:rPr>
                <w:rFonts w:asciiTheme="minorEastAsia" w:eastAsiaTheme="minorEastAsia" w:hAnsiTheme="minorEastAsia"/>
              </w:rPr>
            </w:pPr>
            <w:r w:rsidRPr="00A376F8">
              <w:rPr>
                <w:rFonts w:asciiTheme="minorEastAsia" w:eastAsiaTheme="minorEastAsia" w:hAnsiTheme="minorEastAsia"/>
              </w:rPr>
              <w:t>1</w:t>
            </w:r>
            <w:r w:rsidRPr="00A376F8">
              <w:rPr>
                <w:rFonts w:asciiTheme="minorEastAsia" w:eastAsiaTheme="minorEastAsia" w:hAnsiTheme="minorEastAsia" w:hint="eastAsia"/>
              </w:rPr>
              <w:t>3</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rPr>
              <w:t>人员管理</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1、人员管理，支持管理全院人员等各岗位职工的人员属性维护，至少应包括工号、姓名、在职状态、入职离职时间、个人职类、绩效发放职类、所属科室是否计算个税。</w:t>
            </w:r>
          </w:p>
          <w:p w:rsidR="002E62DE" w:rsidRPr="00A376F8" w:rsidRDefault="002E62DE" w:rsidP="00F11C71">
            <w:pPr>
              <w:pStyle w:val="a5"/>
              <w:ind w:firstLineChars="200" w:firstLine="420"/>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2、月度人员，为保证每月绩效数据的稳定，人员信息必须可按月进行归档和封账，在重新测算历史绩效时候，不得因人员变动而影响数据的合理性和真实性。</w:t>
            </w:r>
          </w:p>
          <w:p w:rsidR="002E62DE" w:rsidRPr="00A376F8" w:rsidRDefault="002E62DE" w:rsidP="00F11C71">
            <w:pPr>
              <w:pStyle w:val="a5"/>
              <w:ind w:firstLineChars="200" w:firstLine="420"/>
              <w:rPr>
                <w:rFonts w:asciiTheme="minorEastAsia" w:eastAsiaTheme="minorEastAsia" w:hAnsiTheme="minorEastAsia"/>
                <w:sz w:val="21"/>
                <w:szCs w:val="24"/>
              </w:rPr>
            </w:pPr>
            <w:r w:rsidRPr="00A376F8">
              <w:rPr>
                <w:rFonts w:asciiTheme="minorEastAsia" w:eastAsiaTheme="minorEastAsia" w:hAnsiTheme="minorEastAsia" w:hint="eastAsia"/>
                <w:sz w:val="21"/>
                <w:szCs w:val="24"/>
              </w:rPr>
              <w:t>3、人员分类，支持对人员进行医、护、技、辅、行管、工勤分类</w:t>
            </w:r>
            <w:r w:rsidRPr="00A376F8">
              <w:rPr>
                <w:rFonts w:asciiTheme="minorEastAsia" w:eastAsiaTheme="minorEastAsia" w:hAnsiTheme="minorEastAsia"/>
                <w:sz w:val="21"/>
                <w:szCs w:val="24"/>
              </w:rPr>
              <w:t>。</w:t>
            </w:r>
          </w:p>
        </w:tc>
      </w:tr>
      <w:tr w:rsidR="002E62DE" w:rsidRPr="00A376F8" w:rsidTr="0004785E">
        <w:trPr>
          <w:trHeight w:val="1440"/>
          <w:jc w:val="center"/>
        </w:trPr>
        <w:tc>
          <w:tcPr>
            <w:tcW w:w="1037" w:type="dxa"/>
            <w:tcBorders>
              <w:top w:val="nil"/>
              <w:left w:val="single" w:sz="4" w:space="0" w:color="auto"/>
              <w:bottom w:val="single" w:sz="4" w:space="0" w:color="auto"/>
              <w:right w:val="single" w:sz="4" w:space="0" w:color="auto"/>
            </w:tcBorders>
            <w:vAlign w:val="center"/>
          </w:tcPr>
          <w:p w:rsidR="002E62DE" w:rsidRPr="00A376F8" w:rsidRDefault="002E62DE" w:rsidP="0004785E">
            <w:pPr>
              <w:ind w:firstLineChars="100" w:firstLine="210"/>
              <w:rPr>
                <w:rFonts w:asciiTheme="minorEastAsia" w:eastAsiaTheme="minorEastAsia" w:hAnsiTheme="minorEastAsia"/>
              </w:rPr>
            </w:pPr>
            <w:r w:rsidRPr="00A376F8">
              <w:rPr>
                <w:rFonts w:asciiTheme="minorEastAsia" w:eastAsiaTheme="minorEastAsia" w:hAnsiTheme="minorEastAsia" w:hint="eastAsia"/>
              </w:rPr>
              <w:t>14</w:t>
            </w:r>
          </w:p>
        </w:tc>
        <w:tc>
          <w:tcPr>
            <w:tcW w:w="1983" w:type="dxa"/>
            <w:tcBorders>
              <w:top w:val="nil"/>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全院人力数据管理</w:t>
            </w:r>
          </w:p>
        </w:tc>
        <w:tc>
          <w:tcPr>
            <w:tcW w:w="5937" w:type="dxa"/>
            <w:tcBorders>
              <w:top w:val="nil"/>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1、</w:t>
            </w:r>
            <w:r w:rsidRPr="00A376F8">
              <w:rPr>
                <w:rFonts w:asciiTheme="minorEastAsia" w:eastAsiaTheme="minorEastAsia" w:hAnsiTheme="minorEastAsia"/>
              </w:rPr>
              <w:t>支持</w:t>
            </w:r>
            <w:r w:rsidRPr="00A376F8">
              <w:rPr>
                <w:rFonts w:asciiTheme="minorEastAsia" w:eastAsiaTheme="minorEastAsia" w:hAnsiTheme="minorEastAsia" w:hint="eastAsia"/>
              </w:rPr>
              <w:t>各科室通过</w:t>
            </w:r>
            <w:r w:rsidRPr="00A376F8">
              <w:rPr>
                <w:rFonts w:asciiTheme="minorEastAsia" w:eastAsiaTheme="minorEastAsia" w:hAnsiTheme="minorEastAsia"/>
              </w:rPr>
              <w:t>系统上报考勤，汇总考勤</w:t>
            </w:r>
            <w:r w:rsidRPr="00A376F8">
              <w:rPr>
                <w:rFonts w:asciiTheme="minorEastAsia" w:eastAsiaTheme="minorEastAsia" w:hAnsiTheme="minorEastAsia" w:hint="eastAsia"/>
              </w:rPr>
              <w:t>数据，自动生成各科室人力出勤报</w:t>
            </w:r>
            <w:r w:rsidRPr="00A376F8">
              <w:rPr>
                <w:rFonts w:asciiTheme="minorEastAsia" w:eastAsiaTheme="minorEastAsia" w:hAnsiTheme="minorEastAsia"/>
              </w:rPr>
              <w:t>表。</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rPr>
              <w:t>2</w:t>
            </w:r>
            <w:r w:rsidRPr="00A376F8">
              <w:rPr>
                <w:rFonts w:asciiTheme="minorEastAsia" w:eastAsiaTheme="minorEastAsia" w:hAnsiTheme="minorEastAsia" w:hint="eastAsia"/>
              </w:rPr>
              <w:t>、支持人力出勤</w:t>
            </w:r>
            <w:r w:rsidRPr="00A376F8">
              <w:rPr>
                <w:rFonts w:asciiTheme="minorEastAsia" w:eastAsiaTheme="minorEastAsia" w:hAnsiTheme="minorEastAsia"/>
              </w:rPr>
              <w:t>应用到绩效</w:t>
            </w:r>
            <w:r w:rsidRPr="00A376F8">
              <w:rPr>
                <w:rFonts w:asciiTheme="minorEastAsia" w:eastAsiaTheme="minorEastAsia" w:hAnsiTheme="minorEastAsia" w:hint="eastAsia"/>
              </w:rPr>
              <w:t>核算</w:t>
            </w:r>
            <w:r w:rsidRPr="00A376F8">
              <w:rPr>
                <w:rFonts w:asciiTheme="minorEastAsia" w:eastAsiaTheme="minorEastAsia" w:hAnsiTheme="minorEastAsia"/>
              </w:rPr>
              <w:t>。</w:t>
            </w:r>
          </w:p>
        </w:tc>
      </w:tr>
      <w:tr w:rsidR="002E62DE" w:rsidRPr="00A376F8" w:rsidTr="0004785E">
        <w:trPr>
          <w:trHeight w:val="1440"/>
          <w:jc w:val="center"/>
        </w:trPr>
        <w:tc>
          <w:tcPr>
            <w:tcW w:w="1037" w:type="dxa"/>
            <w:tcBorders>
              <w:top w:val="single" w:sz="4" w:space="0" w:color="auto"/>
              <w:left w:val="single" w:sz="4" w:space="0" w:color="auto"/>
              <w:bottom w:val="single" w:sz="4" w:space="0" w:color="auto"/>
              <w:right w:val="single" w:sz="4" w:space="0" w:color="auto"/>
            </w:tcBorders>
            <w:vAlign w:val="center"/>
          </w:tcPr>
          <w:p w:rsidR="002E62DE" w:rsidRPr="00A376F8" w:rsidRDefault="002E62DE" w:rsidP="0004785E">
            <w:pPr>
              <w:jc w:val="center"/>
              <w:rPr>
                <w:rFonts w:asciiTheme="minorEastAsia" w:eastAsiaTheme="minorEastAsia" w:hAnsiTheme="minorEastAsia"/>
              </w:rPr>
            </w:pPr>
            <w:r w:rsidRPr="00A376F8">
              <w:rPr>
                <w:rFonts w:asciiTheme="minorEastAsia" w:eastAsiaTheme="minorEastAsia" w:hAnsiTheme="minorEastAsia" w:hint="eastAsia"/>
              </w:rPr>
              <w:t>15</w:t>
            </w:r>
          </w:p>
        </w:tc>
        <w:tc>
          <w:tcPr>
            <w:tcW w:w="1983" w:type="dxa"/>
            <w:tcBorders>
              <w:top w:val="single" w:sz="4" w:space="0" w:color="auto"/>
              <w:left w:val="nil"/>
              <w:bottom w:val="single" w:sz="4" w:space="0" w:color="auto"/>
              <w:right w:val="single" w:sz="4" w:space="0" w:color="auto"/>
            </w:tcBorders>
            <w:vAlign w:val="center"/>
          </w:tcPr>
          <w:p w:rsidR="002E62DE" w:rsidRPr="00A376F8" w:rsidRDefault="002E62DE" w:rsidP="0004785E">
            <w:pPr>
              <w:rPr>
                <w:rFonts w:asciiTheme="minorEastAsia" w:eastAsiaTheme="minorEastAsia" w:hAnsiTheme="minorEastAsia"/>
              </w:rPr>
            </w:pPr>
            <w:r w:rsidRPr="00A376F8">
              <w:rPr>
                <w:rFonts w:asciiTheme="minorEastAsia" w:eastAsiaTheme="minorEastAsia" w:hAnsiTheme="minorEastAsia" w:hint="eastAsia"/>
              </w:rPr>
              <w:t>组织管理</w:t>
            </w:r>
          </w:p>
        </w:tc>
        <w:tc>
          <w:tcPr>
            <w:tcW w:w="5937" w:type="dxa"/>
            <w:tcBorders>
              <w:top w:val="single" w:sz="4" w:space="0" w:color="auto"/>
              <w:left w:val="nil"/>
              <w:bottom w:val="single" w:sz="4" w:space="0" w:color="auto"/>
              <w:right w:val="single" w:sz="4" w:space="0" w:color="auto"/>
            </w:tcBorders>
            <w:vAlign w:val="center"/>
          </w:tcPr>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hint="eastAsia"/>
              </w:rPr>
              <w:t>支持组织结构管理，同时自定义关联IIH</w:t>
            </w:r>
            <w:r w:rsidRPr="00A376F8">
              <w:rPr>
                <w:rFonts w:asciiTheme="minorEastAsia" w:eastAsiaTheme="minorEastAsia" w:hAnsiTheme="minorEastAsia"/>
              </w:rPr>
              <w:t>系统结构</w:t>
            </w:r>
          </w:p>
          <w:p w:rsidR="002E62DE" w:rsidRPr="00A376F8" w:rsidRDefault="002E62DE" w:rsidP="00F11C71">
            <w:pPr>
              <w:ind w:firstLineChars="200" w:firstLine="420"/>
              <w:rPr>
                <w:rFonts w:asciiTheme="minorEastAsia" w:eastAsiaTheme="minorEastAsia" w:hAnsiTheme="minorEastAsia"/>
              </w:rPr>
            </w:pPr>
            <w:r w:rsidRPr="00A376F8">
              <w:rPr>
                <w:rFonts w:asciiTheme="minorEastAsia" w:eastAsiaTheme="minorEastAsia" w:hAnsiTheme="minorEastAsia"/>
              </w:rPr>
              <w:t>医疗组管理，支持科室下的医疗组管理。</w:t>
            </w:r>
          </w:p>
        </w:tc>
      </w:tr>
    </w:tbl>
    <w:p w:rsidR="002E62DE" w:rsidRPr="004A6A4A" w:rsidRDefault="006E4247" w:rsidP="006E4247">
      <w:pPr>
        <w:ind w:firstLineChars="200" w:firstLine="420"/>
      </w:pPr>
      <w:r>
        <w:rPr>
          <w:rFonts w:hint="eastAsia"/>
        </w:rPr>
        <w:t>注：涉及到与其他系统对接时需全力配合，不得收取任何形式的接口费。</w:t>
      </w:r>
    </w:p>
    <w:p w:rsidR="002E62DE" w:rsidRDefault="002E62DE">
      <w:pPr>
        <w:jc w:val="center"/>
        <w:rPr>
          <w:b/>
          <w:sz w:val="32"/>
          <w:szCs w:val="32"/>
        </w:rPr>
      </w:pPr>
    </w:p>
    <w:p w:rsidR="002E62DE" w:rsidRDefault="002E62DE">
      <w:pPr>
        <w:jc w:val="center"/>
        <w:rPr>
          <w:b/>
          <w:sz w:val="32"/>
          <w:szCs w:val="32"/>
        </w:rPr>
      </w:pPr>
    </w:p>
    <w:p w:rsidR="00F11C71" w:rsidRDefault="00F11C71" w:rsidP="00F11C71">
      <w:pPr>
        <w:pStyle w:val="Default"/>
      </w:pPr>
    </w:p>
    <w:p w:rsidR="00F11C71" w:rsidRDefault="00F11C71" w:rsidP="00F11C71">
      <w:pPr>
        <w:pStyle w:val="Default"/>
      </w:pPr>
    </w:p>
    <w:p w:rsidR="00F11C71" w:rsidRDefault="00F11C71" w:rsidP="00F11C71">
      <w:pPr>
        <w:pStyle w:val="Default"/>
      </w:pPr>
    </w:p>
    <w:p w:rsidR="00F11C71" w:rsidRPr="00F11C71" w:rsidRDefault="00F11C71" w:rsidP="00F11C71">
      <w:pPr>
        <w:pStyle w:val="Default"/>
      </w:pPr>
    </w:p>
    <w:p w:rsidR="005D4611" w:rsidRDefault="009A05A4">
      <w:pPr>
        <w:jc w:val="center"/>
        <w:rPr>
          <w:b/>
          <w:sz w:val="32"/>
          <w:szCs w:val="32"/>
        </w:rPr>
      </w:pPr>
      <w:r>
        <w:rPr>
          <w:rFonts w:hint="eastAsia"/>
          <w:b/>
          <w:sz w:val="32"/>
          <w:szCs w:val="32"/>
        </w:rPr>
        <w:lastRenderedPageBreak/>
        <w:t>二</w:t>
      </w:r>
      <w:r w:rsidR="00600B17">
        <w:rPr>
          <w:rFonts w:hint="eastAsia"/>
          <w:b/>
          <w:sz w:val="32"/>
          <w:szCs w:val="32"/>
        </w:rPr>
        <w:t>、投标人须知</w:t>
      </w:r>
      <w:bookmarkEnd w:id="2"/>
    </w:p>
    <w:p w:rsidR="005D4611" w:rsidRDefault="00600B17">
      <w:pPr>
        <w:ind w:firstLineChars="200" w:firstLine="562"/>
        <w:rPr>
          <w:b/>
          <w:sz w:val="28"/>
          <w:szCs w:val="28"/>
        </w:rPr>
      </w:pPr>
      <w:r>
        <w:rPr>
          <w:rFonts w:hint="eastAsia"/>
          <w:b/>
          <w:sz w:val="28"/>
          <w:szCs w:val="28"/>
        </w:rPr>
        <w:t>（一）编制要求</w:t>
      </w:r>
    </w:p>
    <w:p w:rsidR="005D4611" w:rsidRDefault="00600B17" w:rsidP="00966A73">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w:t>
      </w:r>
      <w:r w:rsidR="003E12AD">
        <w:rPr>
          <w:rFonts w:ascii="宋体" w:hAnsi="宋体" w:hint="eastAsia"/>
          <w:szCs w:val="21"/>
        </w:rPr>
        <w:t>调研</w:t>
      </w:r>
      <w:r w:rsidR="002E62DE">
        <w:rPr>
          <w:rFonts w:ascii="宋体" w:hAnsi="宋体" w:hint="eastAsia"/>
          <w:szCs w:val="21"/>
        </w:rPr>
        <w:t>文件的基础上，按招标方要求认真编制演示内容</w:t>
      </w:r>
      <w:r w:rsidR="00880A64">
        <w:rPr>
          <w:rFonts w:ascii="宋体" w:hAnsi="宋体" w:hint="eastAsia"/>
          <w:szCs w:val="21"/>
        </w:rPr>
        <w:t>以及投标文件</w:t>
      </w:r>
      <w:r w:rsidR="007C4FDE">
        <w:rPr>
          <w:rFonts w:ascii="宋体" w:hAnsi="宋体" w:hint="eastAsia"/>
          <w:szCs w:val="21"/>
        </w:rPr>
        <w:t>（资格审查内容及授权</w:t>
      </w:r>
      <w:r w:rsidR="00572C85">
        <w:rPr>
          <w:rFonts w:ascii="宋体" w:hAnsi="宋体" w:hint="eastAsia"/>
          <w:szCs w:val="21"/>
        </w:rPr>
        <w:t>、案例</w:t>
      </w:r>
      <w:r w:rsidR="007C4FDE">
        <w:rPr>
          <w:rFonts w:ascii="宋体" w:hAnsi="宋体" w:hint="eastAsia"/>
          <w:szCs w:val="21"/>
        </w:rPr>
        <w:t>等</w:t>
      </w:r>
      <w:r w:rsidR="00572C85">
        <w:rPr>
          <w:rFonts w:ascii="宋体" w:hAnsi="宋体" w:hint="eastAsia"/>
          <w:szCs w:val="21"/>
        </w:rPr>
        <w:t>，格式自拟</w:t>
      </w:r>
      <w:r w:rsidR="007C4FDE">
        <w:rPr>
          <w:rFonts w:ascii="宋体" w:hAnsi="宋体" w:hint="eastAsia"/>
          <w:szCs w:val="21"/>
        </w:rPr>
        <w:t>）</w:t>
      </w:r>
      <w:r>
        <w:rPr>
          <w:rFonts w:ascii="宋体" w:hAnsi="宋体" w:hint="eastAsia"/>
          <w:szCs w:val="21"/>
        </w:rPr>
        <w:t>。</w:t>
      </w:r>
    </w:p>
    <w:p w:rsidR="005D4611" w:rsidRDefault="00600B17" w:rsidP="002E62D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w:t>
      </w:r>
      <w:r w:rsidR="002418F2">
        <w:rPr>
          <w:rFonts w:ascii="宋体" w:hAnsi="宋体" w:hint="eastAsia"/>
          <w:szCs w:val="21"/>
        </w:rPr>
        <w:t>调研</w:t>
      </w:r>
      <w:r>
        <w:rPr>
          <w:rFonts w:ascii="宋体" w:hAnsi="宋体" w:hint="eastAsia"/>
          <w:szCs w:val="21"/>
        </w:rPr>
        <w:t>文件后，若有疑问应以书面形式（包括书面文字、传真、电子邮件等）在规定时间前向招标人提出。招标人将所有问题集中后在统一答复所有投标人。</w:t>
      </w:r>
    </w:p>
    <w:p w:rsidR="005D4611" w:rsidRDefault="00600B17">
      <w:pPr>
        <w:ind w:firstLineChars="200" w:firstLine="562"/>
        <w:rPr>
          <w:b/>
          <w:sz w:val="28"/>
          <w:szCs w:val="28"/>
        </w:rPr>
      </w:pPr>
      <w:bookmarkStart w:id="3" w:name="_Toc39744254"/>
      <w:r>
        <w:rPr>
          <w:rFonts w:hint="eastAsia"/>
          <w:b/>
          <w:sz w:val="28"/>
          <w:szCs w:val="28"/>
        </w:rPr>
        <w:t>（二）资格审查要求</w:t>
      </w:r>
      <w:bookmarkEnd w:id="3"/>
    </w:p>
    <w:p w:rsidR="005D4611" w:rsidRDefault="00600B17">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1、资格审查方式为资格后审。投标截止时间(202</w:t>
      </w:r>
      <w:r w:rsidR="002E62DE">
        <w:rPr>
          <w:rFonts w:ascii="宋体" w:hAnsi="宋体" w:hint="eastAsia"/>
          <w:b/>
          <w:szCs w:val="21"/>
        </w:rPr>
        <w:t>3</w:t>
      </w:r>
      <w:r>
        <w:rPr>
          <w:rFonts w:ascii="宋体" w:hAnsi="宋体" w:hint="eastAsia"/>
          <w:b/>
          <w:szCs w:val="21"/>
        </w:rPr>
        <w:t>年</w:t>
      </w:r>
      <w:r w:rsidR="002E62DE">
        <w:rPr>
          <w:rFonts w:ascii="宋体" w:hAnsi="宋体" w:hint="eastAsia"/>
          <w:b/>
          <w:szCs w:val="21"/>
        </w:rPr>
        <w:t>2</w:t>
      </w:r>
      <w:r>
        <w:rPr>
          <w:rFonts w:ascii="宋体" w:hAnsi="宋体" w:hint="eastAsia"/>
          <w:b/>
          <w:szCs w:val="21"/>
        </w:rPr>
        <w:t>月</w:t>
      </w:r>
      <w:r w:rsidR="002E62DE">
        <w:rPr>
          <w:rFonts w:ascii="宋体" w:hAnsi="宋体" w:hint="eastAsia"/>
          <w:b/>
          <w:szCs w:val="21"/>
        </w:rPr>
        <w:t>21</w:t>
      </w:r>
      <w:r>
        <w:rPr>
          <w:rFonts w:ascii="宋体" w:hAnsi="宋体" w:hint="eastAsia"/>
          <w:b/>
          <w:szCs w:val="21"/>
        </w:rPr>
        <w:t>日</w:t>
      </w:r>
      <w:r w:rsidR="00572C85">
        <w:rPr>
          <w:rFonts w:ascii="宋体" w:hAnsi="宋体" w:hint="eastAsia"/>
          <w:b/>
          <w:szCs w:val="21"/>
        </w:rPr>
        <w:t>11</w:t>
      </w:r>
      <w:r>
        <w:rPr>
          <w:rFonts w:ascii="宋体" w:hAnsi="宋体" w:hint="eastAsia"/>
          <w:b/>
          <w:szCs w:val="21"/>
        </w:rPr>
        <w:t>：</w:t>
      </w:r>
      <w:r w:rsidR="00572C85">
        <w:rPr>
          <w:rFonts w:ascii="宋体" w:hAnsi="宋体" w:hint="eastAsia"/>
          <w:b/>
          <w:szCs w:val="21"/>
        </w:rPr>
        <w:t>45</w:t>
      </w:r>
      <w:r>
        <w:rPr>
          <w:rFonts w:ascii="宋体" w:hAnsi="宋体" w:hint="eastAsia"/>
          <w:b/>
          <w:szCs w:val="21"/>
        </w:rPr>
        <w:t>)前须向招标人提供书面法人授权委托书，该授权委托代理为</w:t>
      </w:r>
      <w:r w:rsidR="002E62DE" w:rsidRPr="002E62DE">
        <w:rPr>
          <w:rFonts w:ascii="宋体" w:hAnsi="宋体" w:hint="eastAsia"/>
          <w:b/>
          <w:szCs w:val="21"/>
          <w:u w:val="single"/>
        </w:rPr>
        <w:t>扬州大学附属医院奖励性绩效考核与分配系统</w:t>
      </w:r>
      <w:r w:rsidR="002E62DE" w:rsidRPr="002E62DE">
        <w:rPr>
          <w:rFonts w:ascii="宋体" w:hAnsi="宋体"/>
          <w:b/>
          <w:szCs w:val="21"/>
          <w:u w:val="single"/>
        </w:rPr>
        <w:t>项目</w:t>
      </w:r>
      <w:r w:rsidR="002418F2">
        <w:rPr>
          <w:rFonts w:ascii="宋体" w:hAnsi="宋体" w:hint="eastAsia"/>
          <w:b/>
          <w:szCs w:val="21"/>
        </w:rPr>
        <w:t>指定联系人。</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投标人资质要求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投标人要求</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hint="eastAsia"/>
          <w:szCs w:val="21"/>
        </w:rPr>
        <w:t>投标人必须是具有独立法人资格的公司；必须是从事计算机软件开发厂商，具有国家</w:t>
      </w:r>
      <w:bookmarkStart w:id="4" w:name="_GoBack"/>
      <w:bookmarkEnd w:id="4"/>
      <w:r w:rsidRPr="0045460B">
        <w:rPr>
          <w:rFonts w:ascii="宋体" w:hAnsi="宋体" w:hint="eastAsia"/>
          <w:szCs w:val="21"/>
        </w:rPr>
        <w:t>信息产业部或地方信息产业局颁发的《软件企业认定证书》、《软件产品登记证书》、《质量管理体系认证</w:t>
      </w:r>
      <w:r w:rsidRPr="0045460B">
        <w:rPr>
          <w:rFonts w:ascii="宋体" w:hAnsi="宋体"/>
          <w:szCs w:val="21"/>
        </w:rPr>
        <w:t xml:space="preserve"> ISO9001》、《信息安全管理体系认证》、《业务连续性管理体系认证》、《信息技术服务三级》、《软件能力成熟度模型认证 》-CMMI五级、《IT信息安全认证》等</w:t>
      </w:r>
      <w:r w:rsidR="00880A64">
        <w:rPr>
          <w:rFonts w:ascii="宋体" w:hAnsi="宋体"/>
          <w:szCs w:val="21"/>
        </w:rPr>
        <w:t>（</w:t>
      </w:r>
      <w:r w:rsidR="00880A64" w:rsidRPr="0024600F">
        <w:rPr>
          <w:rFonts w:ascii="宋体" w:hAnsi="宋体" w:hint="eastAsia"/>
          <w:color w:val="FF0000"/>
          <w:szCs w:val="21"/>
        </w:rPr>
        <w:t>若对所需提供证书有疑问的可以在调研演示后提出，以便于</w:t>
      </w:r>
      <w:r w:rsidR="005A43B3" w:rsidRPr="0024600F">
        <w:rPr>
          <w:rFonts w:ascii="宋体" w:hAnsi="宋体" w:hint="eastAsia"/>
          <w:color w:val="FF0000"/>
          <w:szCs w:val="21"/>
        </w:rPr>
        <w:t>在后续招标活动中进行修</w:t>
      </w:r>
      <w:r w:rsidR="00880A64" w:rsidRPr="0024600F">
        <w:rPr>
          <w:rFonts w:ascii="宋体" w:hAnsi="宋体" w:hint="eastAsia"/>
          <w:color w:val="FF0000"/>
          <w:szCs w:val="21"/>
        </w:rPr>
        <w:t>改</w:t>
      </w:r>
      <w:r w:rsidR="00880A64">
        <w:rPr>
          <w:rFonts w:ascii="宋体" w:hAnsi="宋体" w:hint="eastAsia"/>
          <w:szCs w:val="21"/>
        </w:rPr>
        <w:t>）</w:t>
      </w:r>
      <w:r w:rsidRPr="0045460B">
        <w:rPr>
          <w:rFonts w:ascii="宋体" w:hAnsi="宋体"/>
          <w:szCs w:val="21"/>
        </w:rPr>
        <w:t>。</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hint="eastAsia"/>
          <w:szCs w:val="21"/>
        </w:rPr>
        <w:t>要求所有企业资质，均需要投标人提供证书复印件并加盖投标人公章。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承担本项目能力和资格的有关资格证明材料</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1) 由工商局签发的投标人工商营业执照副本复印件（加盖公章）；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2) 投标人各类资质证书材料复印件（加盖公章）</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3) 投标方需具备足够资质的产品技术开发队伍，本地人力配置充足、行业资源丰富，具有医院的办公软件开发的成熟案例和经验；产品比较成熟和较强扩展性，具备长期合作的可能；</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4) 实施交付能力：投标方必须具备在扬州本地提供实施</w:t>
      </w:r>
      <w:r w:rsidR="0024600F">
        <w:rPr>
          <w:rFonts w:ascii="宋体" w:hAnsi="宋体"/>
          <w:szCs w:val="21"/>
        </w:rPr>
        <w:t>开发项目和提供后续服务的能力，且提供必要的使用、配置、系统集成</w:t>
      </w:r>
      <w:r w:rsidRPr="0045460B">
        <w:rPr>
          <w:rFonts w:ascii="宋体" w:hAnsi="宋体"/>
          <w:szCs w:val="21"/>
        </w:rPr>
        <w:t>等相应的知识转移服务。</w:t>
      </w:r>
    </w:p>
    <w:p w:rsidR="0045460B" w:rsidRPr="0045460B" w:rsidRDefault="0045460B" w:rsidP="00DE5FB4">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5) 投标人需提供从事系统开发人员的规模，本次投标的产品投放市场的时间。</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6) 近三年以来完成的</w:t>
      </w:r>
      <w:r w:rsidR="00880A64">
        <w:rPr>
          <w:rFonts w:ascii="宋体" w:hAnsi="宋体" w:hint="eastAsia"/>
          <w:szCs w:val="21"/>
        </w:rPr>
        <w:t>相似</w:t>
      </w:r>
      <w:r w:rsidRPr="0045460B">
        <w:rPr>
          <w:rFonts w:ascii="宋体" w:hAnsi="宋体"/>
          <w:szCs w:val="21"/>
        </w:rPr>
        <w:t>项目一览表，在表中需注明完成该项目的项目经理；</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7)需注明本次投标所用的产品以及产品对应的典型案例客户。</w:t>
      </w:r>
    </w:p>
    <w:p w:rsidR="0045460B" w:rsidRPr="0045460B" w:rsidRDefault="0045460B" w:rsidP="0045460B">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sidRPr="0045460B">
        <w:rPr>
          <w:rFonts w:ascii="宋体" w:hAnsi="宋体"/>
          <w:szCs w:val="21"/>
        </w:rPr>
        <w:t>8) 投标方必须由法定代表人或其委托代理人（具有法定代表人签署的授权书）携带身份证原件参加</w:t>
      </w:r>
      <w:r w:rsidR="00880A64">
        <w:rPr>
          <w:rFonts w:ascii="宋体" w:hAnsi="宋体" w:hint="eastAsia"/>
          <w:szCs w:val="21"/>
        </w:rPr>
        <w:t>调研活动</w:t>
      </w:r>
      <w:r w:rsidRPr="0045460B">
        <w:rPr>
          <w:rFonts w:ascii="宋体" w:hAnsi="宋体"/>
          <w:szCs w:val="21"/>
        </w:rPr>
        <w:t>，在过程中随时接受评委提出的询</w:t>
      </w:r>
      <w:r w:rsidR="00D731DA">
        <w:rPr>
          <w:rFonts w:ascii="宋体" w:hAnsi="宋体" w:hint="eastAsia"/>
          <w:szCs w:val="21"/>
        </w:rPr>
        <w:t>问</w:t>
      </w:r>
      <w:r w:rsidRPr="0045460B">
        <w:rPr>
          <w:rFonts w:ascii="宋体" w:hAnsi="宋体"/>
          <w:szCs w:val="21"/>
        </w:rPr>
        <w:t>，并予以解答。</w:t>
      </w:r>
    </w:p>
    <w:p w:rsidR="005D4611" w:rsidRDefault="00E37D75" w:rsidP="00E37D75">
      <w:pPr>
        <w:adjustRightInd w:val="0"/>
        <w:snapToGrid w:val="0"/>
        <w:spacing w:line="440" w:lineRule="exact"/>
        <w:ind w:leftChars="201" w:left="422" w:rightChars="253" w:right="531" w:firstLineChars="177" w:firstLine="498"/>
        <w:contextualSpacing/>
        <w:rPr>
          <w:rFonts w:ascii="宋体" w:hAnsi="宋体"/>
          <w:szCs w:val="21"/>
        </w:rPr>
      </w:pPr>
      <w:r>
        <w:rPr>
          <w:rFonts w:hint="eastAsia"/>
          <w:b/>
          <w:sz w:val="28"/>
          <w:szCs w:val="28"/>
        </w:rPr>
        <w:lastRenderedPageBreak/>
        <w:t>（三）</w:t>
      </w:r>
      <w:r w:rsidR="00C77DD9" w:rsidRPr="00E37D75">
        <w:rPr>
          <w:rFonts w:hint="eastAsia"/>
          <w:b/>
          <w:sz w:val="28"/>
          <w:szCs w:val="28"/>
        </w:rPr>
        <w:t>调研</w:t>
      </w:r>
      <w:r w:rsidR="00600B17" w:rsidRPr="00E37D75">
        <w:rPr>
          <w:rFonts w:hint="eastAsia"/>
          <w:b/>
          <w:sz w:val="28"/>
          <w:szCs w:val="28"/>
        </w:rPr>
        <w:t>程序：</w:t>
      </w:r>
    </w:p>
    <w:p w:rsidR="005D4611" w:rsidRDefault="00600B17">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w:t>
      </w:r>
      <w:r w:rsidR="00C77DD9">
        <w:rPr>
          <w:rFonts w:ascii="宋体" w:hAnsi="宋体" w:hint="eastAsia"/>
          <w:b/>
          <w:szCs w:val="21"/>
        </w:rPr>
        <w:t>投标单位自我展示</w:t>
      </w:r>
      <w:r w:rsidR="004E5F95">
        <w:rPr>
          <w:rFonts w:ascii="宋体" w:hAnsi="宋体" w:hint="eastAsia"/>
          <w:b/>
          <w:szCs w:val="21"/>
        </w:rPr>
        <w:t>；（3）</w:t>
      </w:r>
      <w:r w:rsidR="00572C85">
        <w:rPr>
          <w:rFonts w:ascii="宋体" w:hAnsi="宋体" w:hint="eastAsia"/>
          <w:b/>
          <w:szCs w:val="21"/>
        </w:rPr>
        <w:t>功能</w:t>
      </w:r>
      <w:r w:rsidR="002E62DE">
        <w:rPr>
          <w:rFonts w:ascii="宋体" w:hAnsi="宋体" w:hint="eastAsia"/>
          <w:b/>
          <w:szCs w:val="21"/>
        </w:rPr>
        <w:t>演示。</w:t>
      </w:r>
    </w:p>
    <w:p w:rsidR="005D4611" w:rsidRDefault="00880A64" w:rsidP="00966A73">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3</w:t>
      </w:r>
      <w:r w:rsidR="00600B17">
        <w:rPr>
          <w:rFonts w:ascii="宋体" w:hAnsi="宋体" w:hint="eastAsia"/>
          <w:szCs w:val="21"/>
        </w:rPr>
        <w:t>、定标</w:t>
      </w:r>
    </w:p>
    <w:p w:rsidR="005D4611" w:rsidRDefault="00435F0A">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本次调研旨在论证具体需求及预算，不产生中标单位。</w:t>
      </w:r>
    </w:p>
    <w:p w:rsidR="00FB3F19" w:rsidRDefault="00FB3F19" w:rsidP="00BD6EEE">
      <w:pPr>
        <w:pStyle w:val="Default"/>
      </w:pPr>
      <w:bookmarkStart w:id="5" w:name="_Toc39744258"/>
    </w:p>
    <w:p w:rsidR="007F0BFF" w:rsidRDefault="007F0BFF"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E5F95" w:rsidRDefault="004E5F95" w:rsidP="007F0BFF">
      <w:pPr>
        <w:pStyle w:val="Default"/>
      </w:pPr>
    </w:p>
    <w:p w:rsidR="00460FA1" w:rsidRPr="007F0BFF" w:rsidRDefault="00460FA1" w:rsidP="007F0BFF">
      <w:pPr>
        <w:pStyle w:val="Default"/>
      </w:pPr>
    </w:p>
    <w:bookmarkEnd w:id="5"/>
    <w:p w:rsidR="009A05A4" w:rsidRPr="009A05A4" w:rsidRDefault="009A05A4" w:rsidP="009A05A4">
      <w:pPr>
        <w:jc w:val="center"/>
        <w:rPr>
          <w:b/>
          <w:sz w:val="32"/>
          <w:szCs w:val="32"/>
        </w:rPr>
      </w:pPr>
      <w:r w:rsidRPr="009A05A4">
        <w:rPr>
          <w:rFonts w:hint="eastAsia"/>
          <w:b/>
          <w:sz w:val="32"/>
          <w:szCs w:val="32"/>
        </w:rPr>
        <w:t>三、投标文件附件要求</w:t>
      </w:r>
    </w:p>
    <w:p w:rsidR="005D4611" w:rsidRDefault="00600B17">
      <w:pPr>
        <w:pStyle w:val="a7"/>
        <w:jc w:val="center"/>
        <w:rPr>
          <w:rFonts w:asciiTheme="minorEastAsia" w:eastAsiaTheme="minorEastAsia" w:hAnsiTheme="minorEastAsia"/>
          <w:b/>
          <w:sz w:val="36"/>
        </w:rPr>
      </w:pPr>
      <w:r>
        <w:rPr>
          <w:rFonts w:asciiTheme="minorEastAsia" w:eastAsiaTheme="minorEastAsia" w:hAnsiTheme="minorEastAsia" w:hint="eastAsia"/>
          <w:b/>
          <w:sz w:val="36"/>
        </w:rPr>
        <w:t xml:space="preserve">  授权委书</w:t>
      </w:r>
    </w:p>
    <w:p w:rsidR="005D4611" w:rsidRDefault="005D4611">
      <w:pPr>
        <w:pStyle w:val="a7"/>
        <w:jc w:val="center"/>
        <w:rPr>
          <w:rFonts w:asciiTheme="minorEastAsia" w:eastAsiaTheme="minorEastAsia" w:hAnsiTheme="minorEastAsia"/>
          <w:b/>
          <w:sz w:val="24"/>
          <w:szCs w:val="24"/>
        </w:rPr>
      </w:pPr>
    </w:p>
    <w:p w:rsidR="005D4611" w:rsidRDefault="00600B17">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sidR="00E37D75">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w:t>
      </w:r>
      <w:r w:rsidR="009030DD">
        <w:rPr>
          <w:rFonts w:asciiTheme="minorEastAsia" w:eastAsiaTheme="minorEastAsia" w:hAnsiTheme="minorEastAsia" w:hint="eastAsia"/>
          <w:sz w:val="24"/>
          <w:szCs w:val="24"/>
        </w:rPr>
        <w:t>调研</w:t>
      </w:r>
      <w:r w:rsidR="00E37D75">
        <w:rPr>
          <w:rFonts w:asciiTheme="minorEastAsia" w:eastAsiaTheme="minorEastAsia" w:hAnsiTheme="minorEastAsia" w:hint="eastAsia"/>
          <w:sz w:val="24"/>
          <w:szCs w:val="24"/>
        </w:rPr>
        <w:t>演示</w:t>
      </w:r>
      <w:r>
        <w:rPr>
          <w:rFonts w:asciiTheme="minorEastAsia" w:eastAsiaTheme="minorEastAsia" w:hAnsiTheme="minorEastAsia" w:hint="eastAsia"/>
          <w:sz w:val="24"/>
          <w:szCs w:val="24"/>
        </w:rPr>
        <w:t>活动中所签署的一切文件和处理与之有关的一切事务，我均予以承认。</w:t>
      </w: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5D4611" w:rsidRDefault="005D4611">
      <w:pPr>
        <w:pStyle w:val="a7"/>
        <w:spacing w:line="480" w:lineRule="auto"/>
        <w:ind w:firstLineChars="150" w:firstLine="360"/>
        <w:rPr>
          <w:rFonts w:asciiTheme="minorEastAsia" w:eastAsiaTheme="minorEastAsia" w:hAnsiTheme="minorEastAsia"/>
          <w:sz w:val="24"/>
          <w:szCs w:val="24"/>
        </w:rPr>
      </w:pPr>
    </w:p>
    <w:p w:rsidR="005D4611" w:rsidRDefault="00600B17">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月</w:t>
      </w:r>
      <w:r w:rsidR="00C77DD9">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日</w:t>
      </w:r>
    </w:p>
    <w:p w:rsidR="005D4611" w:rsidRDefault="005D4611">
      <w:pPr>
        <w:pStyle w:val="a7"/>
        <w:spacing w:line="480" w:lineRule="auto"/>
        <w:ind w:firstLine="420"/>
        <w:rPr>
          <w:rFonts w:asciiTheme="minorEastAsia" w:eastAsiaTheme="minorEastAsia" w:hAnsiTheme="minorEastAsia"/>
          <w:sz w:val="24"/>
          <w:szCs w:val="24"/>
        </w:rPr>
      </w:pPr>
    </w:p>
    <w:p w:rsidR="005D4611" w:rsidRDefault="00600B17">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5D4611" w:rsidRDefault="00600B17">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5D4611" w:rsidRDefault="005D4611">
      <w:pPr>
        <w:spacing w:line="400" w:lineRule="exact"/>
        <w:ind w:firstLineChars="200" w:firstLine="480"/>
        <w:rPr>
          <w:rFonts w:ascii="宋体" w:hAnsi="宋体"/>
          <w:sz w:val="24"/>
        </w:rPr>
      </w:pPr>
    </w:p>
    <w:p w:rsidR="005D4611" w:rsidRDefault="005D4611">
      <w:pPr>
        <w:spacing w:line="400" w:lineRule="exact"/>
        <w:rPr>
          <w:rFonts w:ascii="宋体" w:hAnsi="宋体"/>
          <w:sz w:val="28"/>
        </w:rPr>
      </w:pPr>
    </w:p>
    <w:p w:rsidR="005D4611" w:rsidRDefault="005D4611">
      <w:pPr>
        <w:spacing w:line="400" w:lineRule="exact"/>
        <w:rPr>
          <w:rFonts w:ascii="宋体" w:hAnsi="宋体"/>
          <w:sz w:val="28"/>
        </w:rPr>
      </w:pPr>
    </w:p>
    <w:p w:rsidR="005D4611" w:rsidRDefault="005D4611">
      <w:pPr>
        <w:spacing w:line="500" w:lineRule="exact"/>
        <w:jc w:val="center"/>
        <w:rPr>
          <w:rFonts w:ascii="黑体" w:eastAsia="黑体"/>
          <w:b/>
          <w:bCs/>
          <w:sz w:val="36"/>
          <w:szCs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jc w:val="center"/>
        <w:rPr>
          <w:rFonts w:ascii="黑体" w:eastAsia="黑体" w:hAnsi="Times New Roman"/>
          <w:b/>
          <w:sz w:val="36"/>
        </w:rPr>
      </w:pPr>
    </w:p>
    <w:p w:rsidR="005D4611" w:rsidRDefault="005D4611">
      <w:pPr>
        <w:pStyle w:val="a7"/>
        <w:rPr>
          <w:rFonts w:ascii="黑体" w:eastAsia="黑体"/>
          <w:b/>
          <w:bCs/>
          <w:sz w:val="36"/>
          <w:szCs w:val="36"/>
        </w:rPr>
      </w:pPr>
    </w:p>
    <w:p w:rsidR="005D4611" w:rsidRDefault="00600B17">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5D4611" w:rsidRDefault="005D4611">
      <w:pPr>
        <w:spacing w:line="540" w:lineRule="exact"/>
      </w:pP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sidR="00E37D75">
        <w:rPr>
          <w:rFonts w:ascii="宋体" w:hAnsi="宋体" w:hint="eastAsia"/>
          <w:b/>
          <w:sz w:val="24"/>
        </w:rPr>
        <w:t xml:space="preserve">                               </w:t>
      </w:r>
      <w:r>
        <w:rPr>
          <w:rFonts w:ascii="宋体" w:hAnsi="宋体" w:hint="eastAsia"/>
          <w:sz w:val="24"/>
        </w:rPr>
        <w:t>项目的</w:t>
      </w:r>
      <w:r w:rsidR="009030DD">
        <w:rPr>
          <w:rFonts w:ascii="宋体" w:hAnsi="宋体" w:hint="eastAsia"/>
          <w:sz w:val="24"/>
        </w:rPr>
        <w:t>调研</w:t>
      </w:r>
      <w:r w:rsidR="00E37D75">
        <w:rPr>
          <w:rFonts w:ascii="宋体" w:hAnsi="宋体" w:hint="eastAsia"/>
          <w:sz w:val="24"/>
        </w:rPr>
        <w:t>演示</w:t>
      </w:r>
      <w:r>
        <w:rPr>
          <w:rFonts w:ascii="宋体" w:hAnsi="宋体" w:hint="eastAsia"/>
          <w:sz w:val="24"/>
        </w:rPr>
        <w:t>，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5D4611" w:rsidRDefault="00600B17" w:rsidP="00966A73">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w:t>
      </w:r>
      <w:r w:rsidR="009030DD">
        <w:rPr>
          <w:rFonts w:ascii="宋体" w:hAnsi="宋体" w:hint="eastAsia"/>
          <w:sz w:val="24"/>
        </w:rPr>
        <w:t>现场负责人为</w:t>
      </w:r>
      <w:r w:rsidR="00E37D75">
        <w:rPr>
          <w:rFonts w:ascii="宋体" w:hAnsi="宋体" w:hint="eastAsia"/>
          <w:sz w:val="24"/>
        </w:rPr>
        <w:t xml:space="preserve">               </w:t>
      </w:r>
      <w:r>
        <w:rPr>
          <w:rFonts w:ascii="宋体" w:hAnsi="宋体" w:hint="eastAsia"/>
          <w:sz w:val="24"/>
        </w:rPr>
        <w:t>。本公司递交的资格审查申请书中的内容没有隐瞒、虚假、伪造等弄虚作假行为。</w:t>
      </w:r>
    </w:p>
    <w:p w:rsidR="005D4611" w:rsidRDefault="005D4611">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5D4611" w:rsidRDefault="00600B17" w:rsidP="00966A73">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5D4611" w:rsidRDefault="00600B17" w:rsidP="00966A73">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w:t>
      </w:r>
      <w:r w:rsidR="009030DD">
        <w:rPr>
          <w:rFonts w:ascii="宋体" w:hAnsi="宋体" w:cs="宋体" w:hint="eastAsia"/>
          <w:bCs/>
          <w:sz w:val="24"/>
        </w:rPr>
        <w:t>负责人</w:t>
      </w:r>
      <w:r>
        <w:rPr>
          <w:rFonts w:ascii="宋体" w:hAnsi="宋体" w:cs="宋体" w:hint="eastAsia"/>
          <w:bCs/>
          <w:sz w:val="24"/>
        </w:rPr>
        <w:t>签名：</w:t>
      </w:r>
    </w:p>
    <w:p w:rsidR="005D4611" w:rsidRDefault="005D4611" w:rsidP="00966A73">
      <w:pPr>
        <w:adjustRightInd w:val="0"/>
        <w:snapToGrid w:val="0"/>
        <w:spacing w:line="700" w:lineRule="exact"/>
        <w:ind w:leftChars="202" w:left="424" w:rightChars="253" w:right="531" w:firstLineChars="177" w:firstLine="425"/>
        <w:contextualSpacing/>
        <w:rPr>
          <w:rFonts w:ascii="宋体" w:hAnsi="宋体"/>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5D4611" w:rsidRDefault="005D4611">
      <w:pPr>
        <w:pStyle w:val="a8"/>
        <w:widowControl/>
        <w:spacing w:line="540" w:lineRule="exact"/>
        <w:ind w:leftChars="0" w:left="5250"/>
        <w:jc w:val="center"/>
        <w:rPr>
          <w:rFonts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5D4611">
      <w:pPr>
        <w:pStyle w:val="a8"/>
        <w:widowControl/>
        <w:spacing w:line="540" w:lineRule="exact"/>
        <w:ind w:leftChars="0" w:left="5250"/>
        <w:jc w:val="center"/>
        <w:rPr>
          <w:rFonts w:ascii="宋体" w:eastAsia="宋体" w:hAnsi="宋体"/>
          <w:szCs w:val="32"/>
        </w:rPr>
      </w:pPr>
    </w:p>
    <w:p w:rsidR="005D4611" w:rsidRDefault="00600B17">
      <w:pPr>
        <w:rPr>
          <w:rFonts w:ascii="宋体" w:hAnsi="宋体"/>
          <w:szCs w:val="32"/>
        </w:rPr>
      </w:pPr>
      <w:r>
        <w:rPr>
          <w:rFonts w:ascii="宋体" w:hAnsi="宋体" w:hint="eastAsia"/>
          <w:szCs w:val="32"/>
        </w:rPr>
        <w:br w:type="page"/>
      </w:r>
    </w:p>
    <w:p w:rsidR="005D4611" w:rsidRDefault="00600B17">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5D4611" w:rsidRDefault="005D4611">
      <w:pPr>
        <w:rPr>
          <w:rFonts w:ascii="楷体_GB2312" w:eastAsia="楷体_GB2312"/>
        </w:rPr>
      </w:pPr>
    </w:p>
    <w:p w:rsidR="005D4611" w:rsidRDefault="00E37D75" w:rsidP="00E37D75">
      <w:pPr>
        <w:pStyle w:val="2"/>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sidRPr="00E37D75">
        <w:rPr>
          <w:rFonts w:asciiTheme="minorEastAsia" w:eastAsiaTheme="minorEastAsia" w:hAnsiTheme="minorEastAsia" w:hint="eastAsia"/>
          <w:bCs/>
          <w:sz w:val="24"/>
        </w:rPr>
        <w:t>扬州大学附属医院奖励性绩效考核与分配系统</w:t>
      </w:r>
      <w:r w:rsidRPr="00E37D75">
        <w:rPr>
          <w:rFonts w:asciiTheme="minorEastAsia" w:eastAsiaTheme="minorEastAsia" w:hAnsiTheme="minorEastAsia"/>
          <w:bCs/>
          <w:sz w:val="24"/>
        </w:rPr>
        <w:t>项目</w:t>
      </w:r>
      <w:r w:rsidR="00DF3823">
        <w:rPr>
          <w:rFonts w:asciiTheme="minorEastAsia" w:eastAsiaTheme="minorEastAsia" w:hAnsiTheme="minorEastAsia" w:hint="eastAsia"/>
          <w:bCs/>
          <w:sz w:val="24"/>
        </w:rPr>
        <w:t>调研</w:t>
      </w:r>
      <w:r>
        <w:rPr>
          <w:rFonts w:asciiTheme="minorEastAsia" w:eastAsiaTheme="minorEastAsia" w:hAnsiTheme="minorEastAsia" w:hint="eastAsia"/>
          <w:bCs/>
          <w:sz w:val="24"/>
        </w:rPr>
        <w:t>演示</w:t>
      </w:r>
      <w:r w:rsidR="00600B17">
        <w:rPr>
          <w:rFonts w:asciiTheme="minorEastAsia" w:eastAsiaTheme="minorEastAsia" w:hAnsiTheme="minorEastAsia" w:hint="eastAsia"/>
          <w:bCs/>
          <w:sz w:val="24"/>
        </w:rPr>
        <w:t>是实行公开、公平、公正的阳光工程，给予了每个供应商平等</w:t>
      </w:r>
      <w:r>
        <w:rPr>
          <w:rFonts w:asciiTheme="minorEastAsia" w:eastAsiaTheme="minorEastAsia" w:hAnsiTheme="minorEastAsia" w:hint="eastAsia"/>
          <w:bCs/>
          <w:sz w:val="24"/>
        </w:rPr>
        <w:t>展示</w:t>
      </w:r>
      <w:r w:rsidR="00600B17">
        <w:rPr>
          <w:rFonts w:asciiTheme="minorEastAsia" w:eastAsiaTheme="minorEastAsia" w:hAnsiTheme="minorEastAsia" w:hint="eastAsia"/>
          <w:bCs/>
          <w:sz w:val="24"/>
        </w:rPr>
        <w:t>的机会。作为参与此次</w:t>
      </w:r>
      <w:r w:rsidR="00DF3823">
        <w:rPr>
          <w:rFonts w:asciiTheme="minorEastAsia" w:eastAsiaTheme="minorEastAsia" w:hAnsiTheme="minorEastAsia" w:hint="eastAsia"/>
          <w:bCs/>
          <w:sz w:val="24"/>
        </w:rPr>
        <w:t>调研</w:t>
      </w:r>
      <w:r>
        <w:rPr>
          <w:rFonts w:asciiTheme="minorEastAsia" w:eastAsiaTheme="minorEastAsia" w:hAnsiTheme="minorEastAsia" w:hint="eastAsia"/>
          <w:bCs/>
          <w:sz w:val="24"/>
        </w:rPr>
        <w:t>演示</w:t>
      </w:r>
      <w:r w:rsidR="00600B17">
        <w:rPr>
          <w:rFonts w:asciiTheme="minorEastAsia" w:eastAsiaTheme="minorEastAsia" w:hAnsiTheme="minorEastAsia" w:hint="eastAsia"/>
          <w:bCs/>
          <w:sz w:val="24"/>
        </w:rPr>
        <w:t>活动的承包商,我公司现郑重</w:t>
      </w:r>
      <w:proofErr w:type="gramStart"/>
      <w:r w:rsidR="00600B17">
        <w:rPr>
          <w:rFonts w:asciiTheme="minorEastAsia" w:eastAsiaTheme="minorEastAsia" w:hAnsiTheme="minorEastAsia" w:hint="eastAsia"/>
          <w:bCs/>
          <w:sz w:val="24"/>
        </w:rPr>
        <w:t>作出</w:t>
      </w:r>
      <w:proofErr w:type="gramEnd"/>
      <w:r w:rsidR="00600B17">
        <w:rPr>
          <w:rFonts w:asciiTheme="minorEastAsia" w:eastAsiaTheme="minorEastAsia" w:hAnsiTheme="minorEastAsia" w:hint="eastAsia"/>
          <w:bCs/>
          <w:sz w:val="24"/>
        </w:rPr>
        <w:t>以下承诺：</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一、遵守《中华人民共和国政府采购法》及省、市有关政府采购的各项法律、法规和制度以及《扬州大学采购管理暂行办法》的规定。</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w:t>
      </w:r>
      <w:r w:rsidR="00DF3823">
        <w:rPr>
          <w:rFonts w:asciiTheme="minorEastAsia" w:eastAsiaTheme="minorEastAsia" w:hAnsiTheme="minorEastAsia" w:hint="eastAsia"/>
          <w:sz w:val="24"/>
        </w:rPr>
        <w:t>件，并保证投标、响应文件内容的真实可靠；按时递交投标、响应文件；在评标、谈判现场遵守相关纪律，不影响正常的采购秩序</w:t>
      </w:r>
      <w:r>
        <w:rPr>
          <w:rFonts w:asciiTheme="minorEastAsia" w:eastAsiaTheme="minorEastAsia" w:hAnsiTheme="minorEastAsia" w:hint="eastAsia"/>
          <w:sz w:val="24"/>
        </w:rPr>
        <w:t>。</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5D4611" w:rsidRDefault="00600B17">
      <w:pPr>
        <w:pStyle w:val="2"/>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5D4611" w:rsidRDefault="005D4611" w:rsidP="00966A73">
      <w:pPr>
        <w:pStyle w:val="2"/>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5D4611"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5D4611" w:rsidRDefault="00600B17" w:rsidP="00966A73">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w:t>
      </w:r>
      <w:r w:rsidR="00F55D9A">
        <w:rPr>
          <w:rFonts w:asciiTheme="minorEastAsia" w:eastAsiaTheme="minorEastAsia" w:hAnsiTheme="minorEastAsia" w:hint="eastAsia"/>
          <w:sz w:val="24"/>
        </w:rPr>
        <w:t>签字</w:t>
      </w:r>
      <w:r>
        <w:rPr>
          <w:rFonts w:asciiTheme="minorEastAsia" w:eastAsiaTheme="minorEastAsia" w:hAnsiTheme="minorEastAsia" w:hint="eastAsia"/>
          <w:sz w:val="24"/>
        </w:rPr>
        <w:t>）：</w:t>
      </w:r>
    </w:p>
    <w:p w:rsidR="005D4611" w:rsidRDefault="00600B17" w:rsidP="00966A73">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E37D75">
        <w:rPr>
          <w:rFonts w:asciiTheme="minorEastAsia" w:eastAsiaTheme="minorEastAsia" w:hAnsiTheme="minorEastAsia" w:hint="eastAsia"/>
          <w:sz w:val="24"/>
        </w:rPr>
        <w:t>3</w:t>
      </w:r>
      <w:r>
        <w:rPr>
          <w:rFonts w:asciiTheme="minorEastAsia" w:eastAsiaTheme="minorEastAsia" w:hAnsiTheme="minorEastAsia" w:hint="eastAsia"/>
          <w:sz w:val="24"/>
        </w:rPr>
        <w:t>年    月   日</w:t>
      </w:r>
    </w:p>
    <w:p w:rsidR="005D4611" w:rsidRDefault="005D4611">
      <w:pPr>
        <w:jc w:val="center"/>
        <w:rPr>
          <w:rFonts w:ascii="宋体" w:hAnsi="宋体"/>
          <w:b/>
          <w:sz w:val="24"/>
        </w:rPr>
      </w:pPr>
    </w:p>
    <w:p w:rsidR="005D4611" w:rsidRDefault="005D4611">
      <w:pPr>
        <w:rPr>
          <w:sz w:val="24"/>
        </w:rPr>
      </w:pPr>
    </w:p>
    <w:sectPr w:rsidR="005D4611" w:rsidSect="00415B4D">
      <w:footerReference w:type="default" r:id="rId11"/>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FB8" w:rsidRDefault="00373FB8">
      <w:r>
        <w:separator/>
      </w:r>
    </w:p>
  </w:endnote>
  <w:endnote w:type="continuationSeparator" w:id="0">
    <w:p w:rsidR="00373FB8" w:rsidRDefault="0037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A21E95" w:rsidRDefault="00415B4D">
        <w:pPr>
          <w:pStyle w:val="aa"/>
          <w:jc w:val="center"/>
        </w:pPr>
        <w:r>
          <w:fldChar w:fldCharType="begin"/>
        </w:r>
        <w:r w:rsidR="00A21E95">
          <w:instrText>PAGE   \* MERGEFORMAT</w:instrText>
        </w:r>
        <w:r>
          <w:fldChar w:fldCharType="separate"/>
        </w:r>
        <w:r w:rsidR="002E1520" w:rsidRPr="002E1520">
          <w:rPr>
            <w:noProof/>
            <w:lang w:val="zh-CN"/>
          </w:rPr>
          <w:t>5</w:t>
        </w:r>
        <w:r>
          <w:rPr>
            <w:lang w:val="zh-CN"/>
          </w:rPr>
          <w:fldChar w:fldCharType="end"/>
        </w:r>
      </w:p>
    </w:sdtContent>
  </w:sdt>
  <w:p w:rsidR="00A21E95" w:rsidRDefault="00A21E9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FB8" w:rsidRDefault="00373FB8">
      <w:r>
        <w:separator/>
      </w:r>
    </w:p>
  </w:footnote>
  <w:footnote w:type="continuationSeparator" w:id="0">
    <w:p w:rsidR="00373FB8" w:rsidRDefault="00373F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BD28B"/>
    <w:multiLevelType w:val="singleLevel"/>
    <w:tmpl w:val="B65BD28B"/>
    <w:lvl w:ilvl="0">
      <w:start w:val="2"/>
      <w:numFmt w:val="decimal"/>
      <w:lvlText w:val="（%1)"/>
      <w:lvlJc w:val="left"/>
      <w:pPr>
        <w:tabs>
          <w:tab w:val="left" w:pos="312"/>
        </w:tabs>
      </w:pPr>
    </w:lvl>
  </w:abstractNum>
  <w:abstractNum w:abstractNumId="1">
    <w:nsid w:val="BDF4E9E2"/>
    <w:multiLevelType w:val="singleLevel"/>
    <w:tmpl w:val="BDF4E9E2"/>
    <w:lvl w:ilvl="0">
      <w:start w:val="1"/>
      <w:numFmt w:val="chineseCounting"/>
      <w:suff w:val="nothing"/>
      <w:lvlText w:val="（%1）"/>
      <w:lvlJc w:val="left"/>
      <w:rPr>
        <w:rFonts w:hint="eastAsia"/>
        <w:lang w:val="en-US"/>
      </w:rPr>
    </w:lvl>
  </w:abstractNum>
  <w:abstractNum w:abstractNumId="2">
    <w:nsid w:val="0A7ADCFB"/>
    <w:multiLevelType w:val="singleLevel"/>
    <w:tmpl w:val="0A7ADCFB"/>
    <w:lvl w:ilvl="0">
      <w:start w:val="1"/>
      <w:numFmt w:val="chineseCounting"/>
      <w:suff w:val="nothing"/>
      <w:lvlText w:val="（%1）"/>
      <w:lvlJc w:val="left"/>
      <w:rPr>
        <w:rFonts w:hint="eastAsia"/>
      </w:rPr>
    </w:lvl>
  </w:abstractNum>
  <w:abstractNum w:abstractNumId="3">
    <w:nsid w:val="0D73D102"/>
    <w:multiLevelType w:val="singleLevel"/>
    <w:tmpl w:val="0D73D102"/>
    <w:lvl w:ilvl="0">
      <w:start w:val="6"/>
      <w:numFmt w:val="decimal"/>
      <w:suff w:val="nothing"/>
      <w:lvlText w:val="%1、"/>
      <w:lvlJc w:val="left"/>
    </w:lvl>
  </w:abstractNum>
  <w:abstractNum w:abstractNumId="4">
    <w:nsid w:val="4530756B"/>
    <w:multiLevelType w:val="hybridMultilevel"/>
    <w:tmpl w:val="BDE22B16"/>
    <w:lvl w:ilvl="0" w:tplc="990617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D463330"/>
    <w:multiLevelType w:val="hybridMultilevel"/>
    <w:tmpl w:val="909C45CC"/>
    <w:lvl w:ilvl="0" w:tplc="993861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10913E2"/>
    <w:multiLevelType w:val="hybridMultilevel"/>
    <w:tmpl w:val="2C202CAA"/>
    <w:lvl w:ilvl="0" w:tplc="FDC61BFE">
      <w:start w:val="6"/>
      <w:numFmt w:val="decimal"/>
      <w:lvlText w:val="%1、"/>
      <w:lvlJc w:val="left"/>
      <w:pPr>
        <w:ind w:left="-66" w:hanging="360"/>
      </w:pPr>
      <w:rPr>
        <w:rFonts w:hint="default"/>
      </w:rPr>
    </w:lvl>
    <w:lvl w:ilvl="1" w:tplc="04090019" w:tentative="1">
      <w:start w:val="1"/>
      <w:numFmt w:val="lowerLetter"/>
      <w:lvlText w:val="%2)"/>
      <w:lvlJc w:val="left"/>
      <w:pPr>
        <w:ind w:left="414" w:hanging="420"/>
      </w:pPr>
    </w:lvl>
    <w:lvl w:ilvl="2" w:tplc="0409001B" w:tentative="1">
      <w:start w:val="1"/>
      <w:numFmt w:val="lowerRoman"/>
      <w:lvlText w:val="%3."/>
      <w:lvlJc w:val="right"/>
      <w:pPr>
        <w:ind w:left="834" w:hanging="420"/>
      </w:pPr>
    </w:lvl>
    <w:lvl w:ilvl="3" w:tplc="0409000F" w:tentative="1">
      <w:start w:val="1"/>
      <w:numFmt w:val="decimal"/>
      <w:lvlText w:val="%4."/>
      <w:lvlJc w:val="left"/>
      <w:pPr>
        <w:ind w:left="1254" w:hanging="420"/>
      </w:pPr>
    </w:lvl>
    <w:lvl w:ilvl="4" w:tplc="04090019" w:tentative="1">
      <w:start w:val="1"/>
      <w:numFmt w:val="lowerLetter"/>
      <w:lvlText w:val="%5)"/>
      <w:lvlJc w:val="left"/>
      <w:pPr>
        <w:ind w:left="1674" w:hanging="420"/>
      </w:pPr>
    </w:lvl>
    <w:lvl w:ilvl="5" w:tplc="0409001B" w:tentative="1">
      <w:start w:val="1"/>
      <w:numFmt w:val="lowerRoman"/>
      <w:lvlText w:val="%6."/>
      <w:lvlJc w:val="right"/>
      <w:pPr>
        <w:ind w:left="2094" w:hanging="420"/>
      </w:pPr>
    </w:lvl>
    <w:lvl w:ilvl="6" w:tplc="0409000F" w:tentative="1">
      <w:start w:val="1"/>
      <w:numFmt w:val="decimal"/>
      <w:lvlText w:val="%7."/>
      <w:lvlJc w:val="left"/>
      <w:pPr>
        <w:ind w:left="2514" w:hanging="420"/>
      </w:pPr>
    </w:lvl>
    <w:lvl w:ilvl="7" w:tplc="04090019" w:tentative="1">
      <w:start w:val="1"/>
      <w:numFmt w:val="lowerLetter"/>
      <w:lvlText w:val="%8)"/>
      <w:lvlJc w:val="left"/>
      <w:pPr>
        <w:ind w:left="2934" w:hanging="420"/>
      </w:pPr>
    </w:lvl>
    <w:lvl w:ilvl="8" w:tplc="0409001B" w:tentative="1">
      <w:start w:val="1"/>
      <w:numFmt w:val="lowerRoman"/>
      <w:lvlText w:val="%9."/>
      <w:lvlJc w:val="right"/>
      <w:pPr>
        <w:ind w:left="3354" w:hanging="420"/>
      </w:pPr>
    </w:lvl>
  </w:abstractNum>
  <w:abstractNum w:abstractNumId="7">
    <w:nsid w:val="671F56B9"/>
    <w:multiLevelType w:val="hybridMultilevel"/>
    <w:tmpl w:val="7DC8DA86"/>
    <w:lvl w:ilvl="0" w:tplc="E64C9B68">
      <w:start w:val="1"/>
      <w:numFmt w:val="decimal"/>
      <w:lvlText w:val="%1、"/>
      <w:lvlJc w:val="left"/>
      <w:pPr>
        <w:ind w:left="360" w:hanging="360"/>
      </w:pPr>
      <w:rPr>
        <w:rFonts w:ascii="仿宋" w:eastAsia="仿宋" w:hAnsi="仿宋"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5981A18"/>
    <w:multiLevelType w:val="hybridMultilevel"/>
    <w:tmpl w:val="B8C85F60"/>
    <w:lvl w:ilvl="0" w:tplc="F25E84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6"/>
  </w:num>
  <w:num w:numId="3">
    <w:abstractNumId w:val="3"/>
  </w:num>
  <w:num w:numId="4">
    <w:abstractNumId w:val="4"/>
  </w:num>
  <w:num w:numId="5">
    <w:abstractNumId w:val="1"/>
  </w:num>
  <w:num w:numId="6">
    <w:abstractNumId w:val="2"/>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B95"/>
    <w:rsid w:val="00052743"/>
    <w:rsid w:val="00052F93"/>
    <w:rsid w:val="0005416E"/>
    <w:rsid w:val="0005624C"/>
    <w:rsid w:val="00056910"/>
    <w:rsid w:val="00057554"/>
    <w:rsid w:val="0005769F"/>
    <w:rsid w:val="00067DCB"/>
    <w:rsid w:val="00070769"/>
    <w:rsid w:val="00070E1D"/>
    <w:rsid w:val="00072A11"/>
    <w:rsid w:val="000745EF"/>
    <w:rsid w:val="00075E7E"/>
    <w:rsid w:val="0009129B"/>
    <w:rsid w:val="000914DC"/>
    <w:rsid w:val="0009169D"/>
    <w:rsid w:val="00091E74"/>
    <w:rsid w:val="00093012"/>
    <w:rsid w:val="000967E7"/>
    <w:rsid w:val="00096ADA"/>
    <w:rsid w:val="00096B7B"/>
    <w:rsid w:val="000A2512"/>
    <w:rsid w:val="000A3D4A"/>
    <w:rsid w:val="000A6D0E"/>
    <w:rsid w:val="000A6E49"/>
    <w:rsid w:val="000B1028"/>
    <w:rsid w:val="000B34F4"/>
    <w:rsid w:val="000B3E14"/>
    <w:rsid w:val="000B50D9"/>
    <w:rsid w:val="000B6BE9"/>
    <w:rsid w:val="000C0DCD"/>
    <w:rsid w:val="000C2069"/>
    <w:rsid w:val="000C23F2"/>
    <w:rsid w:val="000C2CF2"/>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4052F"/>
    <w:rsid w:val="00144BE6"/>
    <w:rsid w:val="001451DC"/>
    <w:rsid w:val="00146512"/>
    <w:rsid w:val="00152C2A"/>
    <w:rsid w:val="001539F2"/>
    <w:rsid w:val="00153F6A"/>
    <w:rsid w:val="00155B28"/>
    <w:rsid w:val="0015741C"/>
    <w:rsid w:val="00160F65"/>
    <w:rsid w:val="00162B2D"/>
    <w:rsid w:val="00164056"/>
    <w:rsid w:val="0016575D"/>
    <w:rsid w:val="00165D8B"/>
    <w:rsid w:val="0017216F"/>
    <w:rsid w:val="0017240E"/>
    <w:rsid w:val="00175320"/>
    <w:rsid w:val="0017657B"/>
    <w:rsid w:val="00176B93"/>
    <w:rsid w:val="00180953"/>
    <w:rsid w:val="0018375F"/>
    <w:rsid w:val="00183A27"/>
    <w:rsid w:val="001860A4"/>
    <w:rsid w:val="0018660F"/>
    <w:rsid w:val="001929EE"/>
    <w:rsid w:val="001931CB"/>
    <w:rsid w:val="0019323C"/>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4E25"/>
    <w:rsid w:val="001D4F3F"/>
    <w:rsid w:val="001D601B"/>
    <w:rsid w:val="001D6075"/>
    <w:rsid w:val="001E000F"/>
    <w:rsid w:val="001E0021"/>
    <w:rsid w:val="001E0618"/>
    <w:rsid w:val="001E0D2D"/>
    <w:rsid w:val="001E158C"/>
    <w:rsid w:val="001E1596"/>
    <w:rsid w:val="001E2B14"/>
    <w:rsid w:val="001E3684"/>
    <w:rsid w:val="001E7CE3"/>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1AA9"/>
    <w:rsid w:val="0023328D"/>
    <w:rsid w:val="002341AA"/>
    <w:rsid w:val="00235F90"/>
    <w:rsid w:val="00237CDE"/>
    <w:rsid w:val="00237F55"/>
    <w:rsid w:val="00240256"/>
    <w:rsid w:val="002410E4"/>
    <w:rsid w:val="002418F2"/>
    <w:rsid w:val="00241B56"/>
    <w:rsid w:val="00242F20"/>
    <w:rsid w:val="00243852"/>
    <w:rsid w:val="0024600F"/>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91B7B"/>
    <w:rsid w:val="00295864"/>
    <w:rsid w:val="00296FA7"/>
    <w:rsid w:val="002A31E8"/>
    <w:rsid w:val="002A3D2D"/>
    <w:rsid w:val="002A407D"/>
    <w:rsid w:val="002B154D"/>
    <w:rsid w:val="002B3E1C"/>
    <w:rsid w:val="002B3F78"/>
    <w:rsid w:val="002B4315"/>
    <w:rsid w:val="002B5979"/>
    <w:rsid w:val="002B7C7B"/>
    <w:rsid w:val="002C08F2"/>
    <w:rsid w:val="002C6CB2"/>
    <w:rsid w:val="002D0471"/>
    <w:rsid w:val="002D49BC"/>
    <w:rsid w:val="002D7331"/>
    <w:rsid w:val="002D73C6"/>
    <w:rsid w:val="002E1520"/>
    <w:rsid w:val="002E2468"/>
    <w:rsid w:val="002E377A"/>
    <w:rsid w:val="002E3CFD"/>
    <w:rsid w:val="002E41D0"/>
    <w:rsid w:val="002E4643"/>
    <w:rsid w:val="002E62DE"/>
    <w:rsid w:val="002E6879"/>
    <w:rsid w:val="002E7A00"/>
    <w:rsid w:val="002F0C39"/>
    <w:rsid w:val="002F1327"/>
    <w:rsid w:val="002F19F1"/>
    <w:rsid w:val="002F3689"/>
    <w:rsid w:val="002F3896"/>
    <w:rsid w:val="002F46F0"/>
    <w:rsid w:val="002F4C60"/>
    <w:rsid w:val="002F586F"/>
    <w:rsid w:val="002F5D50"/>
    <w:rsid w:val="002F7CE0"/>
    <w:rsid w:val="00301F0C"/>
    <w:rsid w:val="0030401B"/>
    <w:rsid w:val="003044E4"/>
    <w:rsid w:val="00304880"/>
    <w:rsid w:val="00306D77"/>
    <w:rsid w:val="003109D2"/>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3FB8"/>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4601"/>
    <w:rsid w:val="003D5FA1"/>
    <w:rsid w:val="003D7B15"/>
    <w:rsid w:val="003E0E50"/>
    <w:rsid w:val="003E12AD"/>
    <w:rsid w:val="003E1C7D"/>
    <w:rsid w:val="003E3E1B"/>
    <w:rsid w:val="003E670F"/>
    <w:rsid w:val="003E6C88"/>
    <w:rsid w:val="003E748B"/>
    <w:rsid w:val="003F09BD"/>
    <w:rsid w:val="003F0E01"/>
    <w:rsid w:val="003F4E3E"/>
    <w:rsid w:val="00401318"/>
    <w:rsid w:val="00407389"/>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5303"/>
    <w:rsid w:val="00480AED"/>
    <w:rsid w:val="004818BD"/>
    <w:rsid w:val="004822DF"/>
    <w:rsid w:val="00483498"/>
    <w:rsid w:val="00484905"/>
    <w:rsid w:val="00485F44"/>
    <w:rsid w:val="00486ED1"/>
    <w:rsid w:val="00490046"/>
    <w:rsid w:val="00490712"/>
    <w:rsid w:val="00490D83"/>
    <w:rsid w:val="004916F3"/>
    <w:rsid w:val="00494DAF"/>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B5B"/>
    <w:rsid w:val="004C6405"/>
    <w:rsid w:val="004C787A"/>
    <w:rsid w:val="004D0E7C"/>
    <w:rsid w:val="004D0FB0"/>
    <w:rsid w:val="004D1C35"/>
    <w:rsid w:val="004D6462"/>
    <w:rsid w:val="004E0088"/>
    <w:rsid w:val="004E04D7"/>
    <w:rsid w:val="004E5F95"/>
    <w:rsid w:val="004F176C"/>
    <w:rsid w:val="004F3565"/>
    <w:rsid w:val="004F705B"/>
    <w:rsid w:val="004F72C8"/>
    <w:rsid w:val="0050181D"/>
    <w:rsid w:val="005028B9"/>
    <w:rsid w:val="00502DE5"/>
    <w:rsid w:val="00502FD9"/>
    <w:rsid w:val="00503074"/>
    <w:rsid w:val="00504176"/>
    <w:rsid w:val="00504DE1"/>
    <w:rsid w:val="00510E42"/>
    <w:rsid w:val="005118FE"/>
    <w:rsid w:val="005121DB"/>
    <w:rsid w:val="00512FDC"/>
    <w:rsid w:val="00513252"/>
    <w:rsid w:val="005135B2"/>
    <w:rsid w:val="005149F0"/>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2C85"/>
    <w:rsid w:val="00575576"/>
    <w:rsid w:val="005800C5"/>
    <w:rsid w:val="00580985"/>
    <w:rsid w:val="0058196C"/>
    <w:rsid w:val="00581D9A"/>
    <w:rsid w:val="00585D26"/>
    <w:rsid w:val="005867C8"/>
    <w:rsid w:val="0059143E"/>
    <w:rsid w:val="0059234F"/>
    <w:rsid w:val="00592565"/>
    <w:rsid w:val="00595FCA"/>
    <w:rsid w:val="005A1F46"/>
    <w:rsid w:val="005A43B3"/>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D6A"/>
    <w:rsid w:val="005F2306"/>
    <w:rsid w:val="005F60A2"/>
    <w:rsid w:val="00600300"/>
    <w:rsid w:val="00600B17"/>
    <w:rsid w:val="00600FDE"/>
    <w:rsid w:val="00601D6F"/>
    <w:rsid w:val="00602914"/>
    <w:rsid w:val="00605DC9"/>
    <w:rsid w:val="006078D6"/>
    <w:rsid w:val="00611189"/>
    <w:rsid w:val="0061139E"/>
    <w:rsid w:val="00614B3E"/>
    <w:rsid w:val="00615EC7"/>
    <w:rsid w:val="006170C1"/>
    <w:rsid w:val="00620FEA"/>
    <w:rsid w:val="00621E6E"/>
    <w:rsid w:val="00625D25"/>
    <w:rsid w:val="0063028A"/>
    <w:rsid w:val="00630DA3"/>
    <w:rsid w:val="00631FF0"/>
    <w:rsid w:val="00632BCE"/>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801F6"/>
    <w:rsid w:val="006808A3"/>
    <w:rsid w:val="00682169"/>
    <w:rsid w:val="00682A5B"/>
    <w:rsid w:val="00684F3E"/>
    <w:rsid w:val="006860E4"/>
    <w:rsid w:val="00686198"/>
    <w:rsid w:val="00686611"/>
    <w:rsid w:val="00690E9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E4247"/>
    <w:rsid w:val="006F1619"/>
    <w:rsid w:val="006F2C5B"/>
    <w:rsid w:val="006F3840"/>
    <w:rsid w:val="006F407F"/>
    <w:rsid w:val="006F5A79"/>
    <w:rsid w:val="006F5CCE"/>
    <w:rsid w:val="007008B4"/>
    <w:rsid w:val="0070116E"/>
    <w:rsid w:val="007017B6"/>
    <w:rsid w:val="00701E0E"/>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3436"/>
    <w:rsid w:val="00734924"/>
    <w:rsid w:val="0073609B"/>
    <w:rsid w:val="0073705E"/>
    <w:rsid w:val="00742C2C"/>
    <w:rsid w:val="00742E50"/>
    <w:rsid w:val="00742F07"/>
    <w:rsid w:val="007457FD"/>
    <w:rsid w:val="0075035E"/>
    <w:rsid w:val="0075332B"/>
    <w:rsid w:val="0075695D"/>
    <w:rsid w:val="00761227"/>
    <w:rsid w:val="00763D7D"/>
    <w:rsid w:val="00764D37"/>
    <w:rsid w:val="00764D8E"/>
    <w:rsid w:val="00766160"/>
    <w:rsid w:val="00770E16"/>
    <w:rsid w:val="00771D22"/>
    <w:rsid w:val="00775007"/>
    <w:rsid w:val="00782864"/>
    <w:rsid w:val="00784F3F"/>
    <w:rsid w:val="007875FD"/>
    <w:rsid w:val="007878C3"/>
    <w:rsid w:val="00791B54"/>
    <w:rsid w:val="00795779"/>
    <w:rsid w:val="00796698"/>
    <w:rsid w:val="007972B9"/>
    <w:rsid w:val="00797AF6"/>
    <w:rsid w:val="007A05D9"/>
    <w:rsid w:val="007A13BF"/>
    <w:rsid w:val="007A3639"/>
    <w:rsid w:val="007A5279"/>
    <w:rsid w:val="007A7340"/>
    <w:rsid w:val="007B24A5"/>
    <w:rsid w:val="007C3160"/>
    <w:rsid w:val="007C4FDE"/>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BFF"/>
    <w:rsid w:val="007F2509"/>
    <w:rsid w:val="007F3471"/>
    <w:rsid w:val="007F4907"/>
    <w:rsid w:val="007F573D"/>
    <w:rsid w:val="007F6DE2"/>
    <w:rsid w:val="0080360D"/>
    <w:rsid w:val="0080517C"/>
    <w:rsid w:val="00806045"/>
    <w:rsid w:val="0080703C"/>
    <w:rsid w:val="00807C66"/>
    <w:rsid w:val="008125F8"/>
    <w:rsid w:val="0081487A"/>
    <w:rsid w:val="00814F05"/>
    <w:rsid w:val="00820106"/>
    <w:rsid w:val="0082011C"/>
    <w:rsid w:val="0082127F"/>
    <w:rsid w:val="0082167F"/>
    <w:rsid w:val="0082258D"/>
    <w:rsid w:val="00822BD4"/>
    <w:rsid w:val="00823614"/>
    <w:rsid w:val="008251D5"/>
    <w:rsid w:val="008262E0"/>
    <w:rsid w:val="00831899"/>
    <w:rsid w:val="008353BE"/>
    <w:rsid w:val="00836C39"/>
    <w:rsid w:val="00840605"/>
    <w:rsid w:val="0084566E"/>
    <w:rsid w:val="0084760C"/>
    <w:rsid w:val="00855D60"/>
    <w:rsid w:val="00857508"/>
    <w:rsid w:val="00857B6E"/>
    <w:rsid w:val="00857E39"/>
    <w:rsid w:val="008605EB"/>
    <w:rsid w:val="00861878"/>
    <w:rsid w:val="00864932"/>
    <w:rsid w:val="008651A5"/>
    <w:rsid w:val="00872F79"/>
    <w:rsid w:val="00873511"/>
    <w:rsid w:val="008744CC"/>
    <w:rsid w:val="00874D7F"/>
    <w:rsid w:val="0087619D"/>
    <w:rsid w:val="00880A64"/>
    <w:rsid w:val="00881A2D"/>
    <w:rsid w:val="00881E5F"/>
    <w:rsid w:val="00882405"/>
    <w:rsid w:val="00882FA7"/>
    <w:rsid w:val="0089184B"/>
    <w:rsid w:val="008921FA"/>
    <w:rsid w:val="00894F7B"/>
    <w:rsid w:val="008A0747"/>
    <w:rsid w:val="008A0996"/>
    <w:rsid w:val="008A1780"/>
    <w:rsid w:val="008A40EA"/>
    <w:rsid w:val="008A58E2"/>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0094"/>
    <w:rsid w:val="008D22C0"/>
    <w:rsid w:val="008D33B7"/>
    <w:rsid w:val="008D3A94"/>
    <w:rsid w:val="008D7547"/>
    <w:rsid w:val="008D7A4A"/>
    <w:rsid w:val="008D7B5E"/>
    <w:rsid w:val="008E1A4A"/>
    <w:rsid w:val="008F19F2"/>
    <w:rsid w:val="008F3B22"/>
    <w:rsid w:val="008F421C"/>
    <w:rsid w:val="008F5D67"/>
    <w:rsid w:val="008F77F3"/>
    <w:rsid w:val="00901145"/>
    <w:rsid w:val="009019CE"/>
    <w:rsid w:val="00902275"/>
    <w:rsid w:val="009030DD"/>
    <w:rsid w:val="009045BA"/>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E7E"/>
    <w:rsid w:val="00993BEA"/>
    <w:rsid w:val="009953B4"/>
    <w:rsid w:val="009A05A4"/>
    <w:rsid w:val="009A46B4"/>
    <w:rsid w:val="009A4AA9"/>
    <w:rsid w:val="009A54BE"/>
    <w:rsid w:val="009A5634"/>
    <w:rsid w:val="009A6A1C"/>
    <w:rsid w:val="009B27AE"/>
    <w:rsid w:val="009B3F9E"/>
    <w:rsid w:val="009B61CA"/>
    <w:rsid w:val="009B6859"/>
    <w:rsid w:val="009C0A13"/>
    <w:rsid w:val="009C1621"/>
    <w:rsid w:val="009C39AB"/>
    <w:rsid w:val="009C78B0"/>
    <w:rsid w:val="009D0259"/>
    <w:rsid w:val="009D0582"/>
    <w:rsid w:val="009D121C"/>
    <w:rsid w:val="009D43D1"/>
    <w:rsid w:val="009D4D00"/>
    <w:rsid w:val="009D50A5"/>
    <w:rsid w:val="009D5DC8"/>
    <w:rsid w:val="009D6017"/>
    <w:rsid w:val="009D7822"/>
    <w:rsid w:val="009E0A3B"/>
    <w:rsid w:val="009E1ACB"/>
    <w:rsid w:val="009E444A"/>
    <w:rsid w:val="009E5001"/>
    <w:rsid w:val="009F3F1B"/>
    <w:rsid w:val="009F4D26"/>
    <w:rsid w:val="009F53A0"/>
    <w:rsid w:val="009F5EBC"/>
    <w:rsid w:val="00A00CD8"/>
    <w:rsid w:val="00A02DDC"/>
    <w:rsid w:val="00A03559"/>
    <w:rsid w:val="00A049C7"/>
    <w:rsid w:val="00A04A25"/>
    <w:rsid w:val="00A05959"/>
    <w:rsid w:val="00A07CB1"/>
    <w:rsid w:val="00A1419F"/>
    <w:rsid w:val="00A1434B"/>
    <w:rsid w:val="00A144EA"/>
    <w:rsid w:val="00A14F93"/>
    <w:rsid w:val="00A177DF"/>
    <w:rsid w:val="00A2076A"/>
    <w:rsid w:val="00A21E95"/>
    <w:rsid w:val="00A2520C"/>
    <w:rsid w:val="00A25910"/>
    <w:rsid w:val="00A316B1"/>
    <w:rsid w:val="00A35EA7"/>
    <w:rsid w:val="00A371A7"/>
    <w:rsid w:val="00A376F8"/>
    <w:rsid w:val="00A3794D"/>
    <w:rsid w:val="00A379BA"/>
    <w:rsid w:val="00A40B1E"/>
    <w:rsid w:val="00A42D4D"/>
    <w:rsid w:val="00A50770"/>
    <w:rsid w:val="00A50F18"/>
    <w:rsid w:val="00A51367"/>
    <w:rsid w:val="00A51641"/>
    <w:rsid w:val="00A5602F"/>
    <w:rsid w:val="00A57593"/>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1464"/>
    <w:rsid w:val="00AC1B93"/>
    <w:rsid w:val="00AC55BE"/>
    <w:rsid w:val="00AD503A"/>
    <w:rsid w:val="00AE0F54"/>
    <w:rsid w:val="00AF0896"/>
    <w:rsid w:val="00AF14FF"/>
    <w:rsid w:val="00AF1F29"/>
    <w:rsid w:val="00AF20BD"/>
    <w:rsid w:val="00AF2743"/>
    <w:rsid w:val="00AF5FE1"/>
    <w:rsid w:val="00B0169B"/>
    <w:rsid w:val="00B02932"/>
    <w:rsid w:val="00B070CD"/>
    <w:rsid w:val="00B07D02"/>
    <w:rsid w:val="00B07D20"/>
    <w:rsid w:val="00B11411"/>
    <w:rsid w:val="00B11628"/>
    <w:rsid w:val="00B1166D"/>
    <w:rsid w:val="00B119B8"/>
    <w:rsid w:val="00B130AC"/>
    <w:rsid w:val="00B13D91"/>
    <w:rsid w:val="00B15347"/>
    <w:rsid w:val="00B2003A"/>
    <w:rsid w:val="00B208ED"/>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51C7"/>
    <w:rsid w:val="00B55A1C"/>
    <w:rsid w:val="00B57785"/>
    <w:rsid w:val="00B60082"/>
    <w:rsid w:val="00B613B6"/>
    <w:rsid w:val="00B61668"/>
    <w:rsid w:val="00B61903"/>
    <w:rsid w:val="00B62506"/>
    <w:rsid w:val="00B673A7"/>
    <w:rsid w:val="00B67715"/>
    <w:rsid w:val="00B7091C"/>
    <w:rsid w:val="00B71289"/>
    <w:rsid w:val="00B72B6A"/>
    <w:rsid w:val="00B737F3"/>
    <w:rsid w:val="00B73919"/>
    <w:rsid w:val="00B740C3"/>
    <w:rsid w:val="00B7517C"/>
    <w:rsid w:val="00B759F3"/>
    <w:rsid w:val="00B75C32"/>
    <w:rsid w:val="00B774F4"/>
    <w:rsid w:val="00B77E60"/>
    <w:rsid w:val="00B80E1D"/>
    <w:rsid w:val="00B8302E"/>
    <w:rsid w:val="00B838D1"/>
    <w:rsid w:val="00B84DEA"/>
    <w:rsid w:val="00B931D8"/>
    <w:rsid w:val="00B93942"/>
    <w:rsid w:val="00B9445A"/>
    <w:rsid w:val="00B94AD5"/>
    <w:rsid w:val="00B96F06"/>
    <w:rsid w:val="00B97453"/>
    <w:rsid w:val="00BA09E7"/>
    <w:rsid w:val="00BA0F7A"/>
    <w:rsid w:val="00BA1EB9"/>
    <w:rsid w:val="00BA42F7"/>
    <w:rsid w:val="00BA7634"/>
    <w:rsid w:val="00BB13F0"/>
    <w:rsid w:val="00BB143F"/>
    <w:rsid w:val="00BB280C"/>
    <w:rsid w:val="00BB5AF5"/>
    <w:rsid w:val="00BC0D92"/>
    <w:rsid w:val="00BC250D"/>
    <w:rsid w:val="00BC5105"/>
    <w:rsid w:val="00BC52D1"/>
    <w:rsid w:val="00BC546A"/>
    <w:rsid w:val="00BD2853"/>
    <w:rsid w:val="00BD6688"/>
    <w:rsid w:val="00BD6EEE"/>
    <w:rsid w:val="00BD78E0"/>
    <w:rsid w:val="00BD7DC6"/>
    <w:rsid w:val="00BE2D3E"/>
    <w:rsid w:val="00BE39AD"/>
    <w:rsid w:val="00BE4FF5"/>
    <w:rsid w:val="00BF035D"/>
    <w:rsid w:val="00BF3CD8"/>
    <w:rsid w:val="00BF429A"/>
    <w:rsid w:val="00BF49B3"/>
    <w:rsid w:val="00BF57CA"/>
    <w:rsid w:val="00BF785E"/>
    <w:rsid w:val="00C00D11"/>
    <w:rsid w:val="00C01CC7"/>
    <w:rsid w:val="00C0242F"/>
    <w:rsid w:val="00C046E9"/>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6EF6"/>
    <w:rsid w:val="00C67621"/>
    <w:rsid w:val="00C6769B"/>
    <w:rsid w:val="00C74FBB"/>
    <w:rsid w:val="00C75182"/>
    <w:rsid w:val="00C77551"/>
    <w:rsid w:val="00C77DD9"/>
    <w:rsid w:val="00C81710"/>
    <w:rsid w:val="00C81DDD"/>
    <w:rsid w:val="00C8384C"/>
    <w:rsid w:val="00C90948"/>
    <w:rsid w:val="00C90D34"/>
    <w:rsid w:val="00C93460"/>
    <w:rsid w:val="00C960CB"/>
    <w:rsid w:val="00C964DA"/>
    <w:rsid w:val="00C969AE"/>
    <w:rsid w:val="00C97B38"/>
    <w:rsid w:val="00CA0825"/>
    <w:rsid w:val="00CA246D"/>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6F70"/>
    <w:rsid w:val="00CE063D"/>
    <w:rsid w:val="00CE065D"/>
    <w:rsid w:val="00CE2F4E"/>
    <w:rsid w:val="00CE407B"/>
    <w:rsid w:val="00CE4DA0"/>
    <w:rsid w:val="00CE79D6"/>
    <w:rsid w:val="00CF5571"/>
    <w:rsid w:val="00D01120"/>
    <w:rsid w:val="00D017D3"/>
    <w:rsid w:val="00D03587"/>
    <w:rsid w:val="00D03B81"/>
    <w:rsid w:val="00D048BD"/>
    <w:rsid w:val="00D109B7"/>
    <w:rsid w:val="00D12AC7"/>
    <w:rsid w:val="00D16089"/>
    <w:rsid w:val="00D160FC"/>
    <w:rsid w:val="00D16867"/>
    <w:rsid w:val="00D20A3E"/>
    <w:rsid w:val="00D21440"/>
    <w:rsid w:val="00D2413C"/>
    <w:rsid w:val="00D25C2C"/>
    <w:rsid w:val="00D25FDC"/>
    <w:rsid w:val="00D30023"/>
    <w:rsid w:val="00D3247A"/>
    <w:rsid w:val="00D334BD"/>
    <w:rsid w:val="00D35483"/>
    <w:rsid w:val="00D35888"/>
    <w:rsid w:val="00D41940"/>
    <w:rsid w:val="00D42DE5"/>
    <w:rsid w:val="00D42F97"/>
    <w:rsid w:val="00D43DB0"/>
    <w:rsid w:val="00D44CE3"/>
    <w:rsid w:val="00D45FDA"/>
    <w:rsid w:val="00D469A8"/>
    <w:rsid w:val="00D46D65"/>
    <w:rsid w:val="00D51084"/>
    <w:rsid w:val="00D51A64"/>
    <w:rsid w:val="00D53942"/>
    <w:rsid w:val="00D54F63"/>
    <w:rsid w:val="00D60F9E"/>
    <w:rsid w:val="00D61C24"/>
    <w:rsid w:val="00D620EB"/>
    <w:rsid w:val="00D62D11"/>
    <w:rsid w:val="00D6447D"/>
    <w:rsid w:val="00D64830"/>
    <w:rsid w:val="00D66298"/>
    <w:rsid w:val="00D718DE"/>
    <w:rsid w:val="00D719E8"/>
    <w:rsid w:val="00D71EED"/>
    <w:rsid w:val="00D731DA"/>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D0265"/>
    <w:rsid w:val="00DD1663"/>
    <w:rsid w:val="00DD37D9"/>
    <w:rsid w:val="00DE26A8"/>
    <w:rsid w:val="00DE2C94"/>
    <w:rsid w:val="00DE3753"/>
    <w:rsid w:val="00DE5FB4"/>
    <w:rsid w:val="00DE6A3E"/>
    <w:rsid w:val="00DE72D6"/>
    <w:rsid w:val="00DF165B"/>
    <w:rsid w:val="00DF2855"/>
    <w:rsid w:val="00DF3823"/>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14D2"/>
    <w:rsid w:val="00E24066"/>
    <w:rsid w:val="00E251DA"/>
    <w:rsid w:val="00E26F57"/>
    <w:rsid w:val="00E30E33"/>
    <w:rsid w:val="00E31EB5"/>
    <w:rsid w:val="00E34FAA"/>
    <w:rsid w:val="00E36ACB"/>
    <w:rsid w:val="00E36CF7"/>
    <w:rsid w:val="00E37D75"/>
    <w:rsid w:val="00E51C1D"/>
    <w:rsid w:val="00E6040C"/>
    <w:rsid w:val="00E60493"/>
    <w:rsid w:val="00E60B9B"/>
    <w:rsid w:val="00E63E7C"/>
    <w:rsid w:val="00E66ACD"/>
    <w:rsid w:val="00E6776D"/>
    <w:rsid w:val="00E714C8"/>
    <w:rsid w:val="00E73202"/>
    <w:rsid w:val="00E74802"/>
    <w:rsid w:val="00E76093"/>
    <w:rsid w:val="00E76654"/>
    <w:rsid w:val="00E76DA5"/>
    <w:rsid w:val="00E83BA9"/>
    <w:rsid w:val="00E92D4E"/>
    <w:rsid w:val="00E97EFA"/>
    <w:rsid w:val="00EA0B96"/>
    <w:rsid w:val="00EA0BC0"/>
    <w:rsid w:val="00EA1526"/>
    <w:rsid w:val="00EA1767"/>
    <w:rsid w:val="00EA1CD5"/>
    <w:rsid w:val="00EA319C"/>
    <w:rsid w:val="00EA39BB"/>
    <w:rsid w:val="00EA4FC6"/>
    <w:rsid w:val="00EA5103"/>
    <w:rsid w:val="00EA5A0D"/>
    <w:rsid w:val="00EA6299"/>
    <w:rsid w:val="00EA6403"/>
    <w:rsid w:val="00EA7115"/>
    <w:rsid w:val="00EB0487"/>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475D"/>
    <w:rsid w:val="00F04A19"/>
    <w:rsid w:val="00F070BE"/>
    <w:rsid w:val="00F11C71"/>
    <w:rsid w:val="00F1214E"/>
    <w:rsid w:val="00F12651"/>
    <w:rsid w:val="00F1643A"/>
    <w:rsid w:val="00F20677"/>
    <w:rsid w:val="00F23C79"/>
    <w:rsid w:val="00F240BB"/>
    <w:rsid w:val="00F242F0"/>
    <w:rsid w:val="00F24F7B"/>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415B4D"/>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15B4D"/>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rsid w:val="00415B4D"/>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415B4D"/>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rsid w:val="00415B4D"/>
    <w:pPr>
      <w:ind w:firstLine="420"/>
    </w:pPr>
  </w:style>
  <w:style w:type="paragraph" w:styleId="a4">
    <w:name w:val="annotation text"/>
    <w:basedOn w:val="a"/>
    <w:link w:val="Char"/>
    <w:uiPriority w:val="99"/>
    <w:semiHidden/>
    <w:unhideWhenUsed/>
    <w:qFormat/>
    <w:rsid w:val="00415B4D"/>
    <w:pPr>
      <w:jc w:val="left"/>
    </w:pPr>
  </w:style>
  <w:style w:type="paragraph" w:styleId="a5">
    <w:name w:val="Body Text"/>
    <w:basedOn w:val="a"/>
    <w:link w:val="Char0"/>
    <w:uiPriority w:val="99"/>
    <w:semiHidden/>
    <w:unhideWhenUsed/>
    <w:qFormat/>
    <w:rsid w:val="00415B4D"/>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rsid w:val="00415B4D"/>
    <w:pPr>
      <w:spacing w:after="120"/>
      <w:ind w:leftChars="200" w:left="420"/>
    </w:pPr>
  </w:style>
  <w:style w:type="paragraph" w:styleId="a7">
    <w:name w:val="Plain Text"/>
    <w:basedOn w:val="a"/>
    <w:link w:val="Char2"/>
    <w:uiPriority w:val="99"/>
    <w:unhideWhenUsed/>
    <w:qFormat/>
    <w:rsid w:val="00415B4D"/>
    <w:rPr>
      <w:rFonts w:ascii="宋体" w:hAnsi="Courier New" w:cs="Courier New"/>
      <w:szCs w:val="21"/>
    </w:rPr>
  </w:style>
  <w:style w:type="paragraph" w:styleId="a8">
    <w:name w:val="Date"/>
    <w:basedOn w:val="a"/>
    <w:next w:val="a"/>
    <w:link w:val="Char3"/>
    <w:uiPriority w:val="99"/>
    <w:semiHidden/>
    <w:unhideWhenUsed/>
    <w:qFormat/>
    <w:rsid w:val="00415B4D"/>
    <w:pPr>
      <w:ind w:leftChars="2500" w:left="100"/>
    </w:pPr>
    <w:rPr>
      <w:rFonts w:eastAsia="楷体_GB2312"/>
      <w:b/>
      <w:bCs/>
      <w:sz w:val="32"/>
    </w:rPr>
  </w:style>
  <w:style w:type="paragraph" w:styleId="2">
    <w:name w:val="Body Text Indent 2"/>
    <w:basedOn w:val="a"/>
    <w:link w:val="2Char"/>
    <w:uiPriority w:val="99"/>
    <w:semiHidden/>
    <w:unhideWhenUsed/>
    <w:qFormat/>
    <w:rsid w:val="00415B4D"/>
    <w:pPr>
      <w:spacing w:after="120" w:line="480" w:lineRule="auto"/>
      <w:ind w:leftChars="200" w:left="420"/>
    </w:pPr>
  </w:style>
  <w:style w:type="paragraph" w:styleId="a9">
    <w:name w:val="Balloon Text"/>
    <w:basedOn w:val="a"/>
    <w:link w:val="Char4"/>
    <w:uiPriority w:val="99"/>
    <w:semiHidden/>
    <w:unhideWhenUsed/>
    <w:qFormat/>
    <w:rsid w:val="00415B4D"/>
    <w:rPr>
      <w:sz w:val="18"/>
      <w:szCs w:val="18"/>
    </w:rPr>
  </w:style>
  <w:style w:type="paragraph" w:styleId="aa">
    <w:name w:val="footer"/>
    <w:basedOn w:val="a"/>
    <w:link w:val="Char5"/>
    <w:uiPriority w:val="99"/>
    <w:unhideWhenUsed/>
    <w:qFormat/>
    <w:rsid w:val="00415B4D"/>
    <w:pPr>
      <w:tabs>
        <w:tab w:val="center" w:pos="4153"/>
        <w:tab w:val="right" w:pos="8306"/>
      </w:tabs>
      <w:snapToGrid w:val="0"/>
      <w:jc w:val="left"/>
    </w:pPr>
    <w:rPr>
      <w:sz w:val="18"/>
      <w:szCs w:val="18"/>
    </w:rPr>
  </w:style>
  <w:style w:type="paragraph" w:styleId="ab">
    <w:name w:val="header"/>
    <w:basedOn w:val="a"/>
    <w:link w:val="Char6"/>
    <w:uiPriority w:val="99"/>
    <w:unhideWhenUsed/>
    <w:qFormat/>
    <w:rsid w:val="00415B4D"/>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415B4D"/>
    <w:pPr>
      <w:tabs>
        <w:tab w:val="right" w:leader="dot" w:pos="8296"/>
      </w:tabs>
      <w:spacing w:line="360" w:lineRule="auto"/>
    </w:pPr>
  </w:style>
  <w:style w:type="paragraph" w:styleId="20">
    <w:name w:val="Body Text 2"/>
    <w:basedOn w:val="a"/>
    <w:link w:val="2Char0"/>
    <w:uiPriority w:val="99"/>
    <w:semiHidden/>
    <w:unhideWhenUsed/>
    <w:qFormat/>
    <w:rsid w:val="00415B4D"/>
    <w:pPr>
      <w:spacing w:after="120" w:line="480" w:lineRule="auto"/>
    </w:pPr>
  </w:style>
  <w:style w:type="paragraph" w:styleId="ac">
    <w:name w:val="Normal (Web)"/>
    <w:basedOn w:val="a"/>
    <w:unhideWhenUsed/>
    <w:qFormat/>
    <w:rsid w:val="00415B4D"/>
    <w:pPr>
      <w:spacing w:before="100" w:beforeAutospacing="1" w:after="100" w:afterAutospacing="1"/>
      <w:jc w:val="left"/>
    </w:pPr>
    <w:rPr>
      <w:kern w:val="0"/>
      <w:sz w:val="24"/>
      <w:szCs w:val="20"/>
    </w:rPr>
  </w:style>
  <w:style w:type="paragraph" w:styleId="ad">
    <w:name w:val="Title"/>
    <w:basedOn w:val="a"/>
    <w:link w:val="Char7"/>
    <w:uiPriority w:val="99"/>
    <w:qFormat/>
    <w:rsid w:val="00415B4D"/>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sid w:val="00415B4D"/>
    <w:rPr>
      <w:b/>
      <w:bCs/>
    </w:rPr>
  </w:style>
  <w:style w:type="paragraph" w:styleId="21">
    <w:name w:val="Body Text First Indent 2"/>
    <w:basedOn w:val="a6"/>
    <w:qFormat/>
    <w:rsid w:val="00415B4D"/>
    <w:pPr>
      <w:tabs>
        <w:tab w:val="left" w:pos="0"/>
        <w:tab w:val="left" w:pos="993"/>
        <w:tab w:val="left" w:pos="1134"/>
      </w:tabs>
      <w:ind w:firstLine="420"/>
    </w:pPr>
    <w:rPr>
      <w:rFonts w:ascii="Times New Roman" w:hAnsi="Times New Roman"/>
    </w:rPr>
  </w:style>
  <w:style w:type="table" w:styleId="af">
    <w:name w:val="Table Grid"/>
    <w:basedOn w:val="a1"/>
    <w:qFormat/>
    <w:rsid w:val="00415B4D"/>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sid w:val="00415B4D"/>
    <w:rPr>
      <w:color w:val="800080" w:themeColor="followedHyperlink"/>
      <w:u w:val="single"/>
    </w:rPr>
  </w:style>
  <w:style w:type="character" w:styleId="af1">
    <w:name w:val="Hyperlink"/>
    <w:uiPriority w:val="99"/>
    <w:unhideWhenUsed/>
    <w:qFormat/>
    <w:rsid w:val="00415B4D"/>
    <w:rPr>
      <w:color w:val="0000FF"/>
      <w:u w:val="single"/>
    </w:rPr>
  </w:style>
  <w:style w:type="character" w:styleId="af2">
    <w:name w:val="annotation reference"/>
    <w:semiHidden/>
    <w:unhideWhenUsed/>
    <w:qFormat/>
    <w:rsid w:val="00415B4D"/>
    <w:rPr>
      <w:sz w:val="21"/>
      <w:szCs w:val="21"/>
    </w:rPr>
  </w:style>
  <w:style w:type="character" w:customStyle="1" w:styleId="1Char">
    <w:name w:val="标题 1 Char"/>
    <w:basedOn w:val="a0"/>
    <w:link w:val="1"/>
    <w:qFormat/>
    <w:rsid w:val="00415B4D"/>
    <w:rPr>
      <w:rFonts w:ascii="宋体" w:eastAsia="宋体" w:hAnsi="宋体" w:cs="宋体"/>
      <w:b/>
      <w:sz w:val="28"/>
      <w:szCs w:val="20"/>
    </w:rPr>
  </w:style>
  <w:style w:type="character" w:customStyle="1" w:styleId="3Char">
    <w:name w:val="标题 3 Char"/>
    <w:basedOn w:val="a0"/>
    <w:link w:val="3"/>
    <w:semiHidden/>
    <w:qFormat/>
    <w:rsid w:val="00415B4D"/>
    <w:rPr>
      <w:rFonts w:ascii="Calibri" w:eastAsia="宋体" w:hAnsi="Calibri" w:cs="宋体"/>
      <w:b/>
      <w:sz w:val="32"/>
      <w:szCs w:val="20"/>
    </w:rPr>
  </w:style>
  <w:style w:type="character" w:customStyle="1" w:styleId="Char">
    <w:name w:val="批注文字 Char"/>
    <w:basedOn w:val="a0"/>
    <w:link w:val="a4"/>
    <w:uiPriority w:val="99"/>
    <w:semiHidden/>
    <w:qFormat/>
    <w:rsid w:val="00415B4D"/>
    <w:rPr>
      <w:rFonts w:ascii="Calibri" w:eastAsia="宋体" w:hAnsi="Calibri" w:cs="Times New Roman"/>
      <w:szCs w:val="24"/>
    </w:rPr>
  </w:style>
  <w:style w:type="character" w:customStyle="1" w:styleId="Char6">
    <w:name w:val="页眉 Char"/>
    <w:basedOn w:val="a0"/>
    <w:link w:val="ab"/>
    <w:uiPriority w:val="99"/>
    <w:qFormat/>
    <w:rsid w:val="00415B4D"/>
    <w:rPr>
      <w:rFonts w:ascii="Calibri" w:eastAsia="宋体" w:hAnsi="Calibri" w:cs="Times New Roman"/>
      <w:sz w:val="18"/>
      <w:szCs w:val="18"/>
    </w:rPr>
  </w:style>
  <w:style w:type="character" w:customStyle="1" w:styleId="Char5">
    <w:name w:val="页脚 Char"/>
    <w:basedOn w:val="a0"/>
    <w:link w:val="aa"/>
    <w:uiPriority w:val="99"/>
    <w:qFormat/>
    <w:rsid w:val="00415B4D"/>
    <w:rPr>
      <w:rFonts w:ascii="Calibri" w:eastAsia="宋体" w:hAnsi="Calibri" w:cs="Times New Roman"/>
      <w:sz w:val="18"/>
      <w:szCs w:val="18"/>
    </w:rPr>
  </w:style>
  <w:style w:type="character" w:customStyle="1" w:styleId="Char7">
    <w:name w:val="标题 Char"/>
    <w:basedOn w:val="a0"/>
    <w:link w:val="ad"/>
    <w:uiPriority w:val="99"/>
    <w:qFormat/>
    <w:rsid w:val="00415B4D"/>
    <w:rPr>
      <w:rFonts w:ascii="Arial" w:eastAsia="宋体" w:hAnsi="Arial" w:cs="Times New Roman"/>
      <w:b/>
      <w:kern w:val="0"/>
      <w:sz w:val="32"/>
      <w:szCs w:val="20"/>
    </w:rPr>
  </w:style>
  <w:style w:type="character" w:customStyle="1" w:styleId="Char0">
    <w:name w:val="正文文本 Char"/>
    <w:basedOn w:val="a0"/>
    <w:link w:val="a5"/>
    <w:uiPriority w:val="99"/>
    <w:semiHidden/>
    <w:qFormat/>
    <w:rsid w:val="00415B4D"/>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sid w:val="00415B4D"/>
    <w:rPr>
      <w:rFonts w:ascii="Calibri" w:eastAsia="宋体" w:hAnsi="Calibri" w:cs="Times New Roman"/>
      <w:szCs w:val="24"/>
    </w:rPr>
  </w:style>
  <w:style w:type="character" w:customStyle="1" w:styleId="Char3">
    <w:name w:val="日期 Char"/>
    <w:basedOn w:val="a0"/>
    <w:link w:val="a8"/>
    <w:uiPriority w:val="99"/>
    <w:semiHidden/>
    <w:qFormat/>
    <w:rsid w:val="00415B4D"/>
    <w:rPr>
      <w:rFonts w:ascii="Calibri" w:eastAsia="楷体_GB2312" w:hAnsi="Calibri" w:cs="Times New Roman"/>
      <w:b/>
      <w:bCs/>
      <w:sz w:val="32"/>
      <w:szCs w:val="24"/>
    </w:rPr>
  </w:style>
  <w:style w:type="character" w:customStyle="1" w:styleId="2Char">
    <w:name w:val="正文文本缩进 2 Char"/>
    <w:basedOn w:val="a0"/>
    <w:link w:val="2"/>
    <w:uiPriority w:val="99"/>
    <w:semiHidden/>
    <w:qFormat/>
    <w:rsid w:val="00415B4D"/>
    <w:rPr>
      <w:rFonts w:ascii="Calibri" w:eastAsia="宋体" w:hAnsi="Calibri" w:cs="Times New Roman"/>
      <w:szCs w:val="24"/>
    </w:rPr>
  </w:style>
  <w:style w:type="character" w:customStyle="1" w:styleId="Char2">
    <w:name w:val="纯文本 Char"/>
    <w:basedOn w:val="a0"/>
    <w:link w:val="a7"/>
    <w:uiPriority w:val="99"/>
    <w:qFormat/>
    <w:rsid w:val="00415B4D"/>
    <w:rPr>
      <w:rFonts w:ascii="宋体" w:eastAsia="宋体" w:hAnsi="Courier New" w:cs="Courier New"/>
      <w:szCs w:val="21"/>
    </w:rPr>
  </w:style>
  <w:style w:type="character" w:customStyle="1" w:styleId="Char8">
    <w:name w:val="批注主题 Char"/>
    <w:basedOn w:val="Char"/>
    <w:link w:val="ae"/>
    <w:uiPriority w:val="99"/>
    <w:semiHidden/>
    <w:qFormat/>
    <w:rsid w:val="00415B4D"/>
    <w:rPr>
      <w:rFonts w:ascii="Calibri" w:eastAsia="宋体" w:hAnsi="Calibri" w:cs="Times New Roman"/>
      <w:b/>
      <w:bCs/>
      <w:szCs w:val="24"/>
    </w:rPr>
  </w:style>
  <w:style w:type="character" w:customStyle="1" w:styleId="Char4">
    <w:name w:val="批注框文本 Char"/>
    <w:basedOn w:val="a0"/>
    <w:link w:val="a9"/>
    <w:uiPriority w:val="99"/>
    <w:semiHidden/>
    <w:qFormat/>
    <w:rsid w:val="00415B4D"/>
    <w:rPr>
      <w:rFonts w:ascii="Calibri" w:eastAsia="宋体" w:hAnsi="Calibri" w:cs="Times New Roman"/>
      <w:sz w:val="18"/>
      <w:szCs w:val="18"/>
    </w:rPr>
  </w:style>
  <w:style w:type="paragraph" w:styleId="af3">
    <w:name w:val="List Paragraph"/>
    <w:basedOn w:val="a"/>
    <w:uiPriority w:val="99"/>
    <w:qFormat/>
    <w:rsid w:val="00415B4D"/>
    <w:pPr>
      <w:ind w:firstLineChars="200" w:firstLine="420"/>
    </w:pPr>
    <w:rPr>
      <w:szCs w:val="20"/>
    </w:rPr>
  </w:style>
  <w:style w:type="paragraph" w:customStyle="1" w:styleId="CharChar1CharCharCharCharCharChar">
    <w:name w:val="Char Char1 Char Char Char Char Char Char"/>
    <w:basedOn w:val="a"/>
    <w:uiPriority w:val="99"/>
    <w:qFormat/>
    <w:rsid w:val="00415B4D"/>
    <w:pPr>
      <w:widowControl/>
      <w:spacing w:after="160" w:line="240" w:lineRule="exact"/>
      <w:jc w:val="left"/>
    </w:pPr>
    <w:rPr>
      <w:szCs w:val="20"/>
    </w:rPr>
  </w:style>
  <w:style w:type="paragraph" w:customStyle="1" w:styleId="22">
    <w:name w:val="2"/>
    <w:basedOn w:val="a"/>
    <w:uiPriority w:val="99"/>
    <w:qFormat/>
    <w:rsid w:val="00415B4D"/>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rsid w:val="00415B4D"/>
    <w:pPr>
      <w:ind w:firstLineChars="200" w:firstLine="420"/>
    </w:pPr>
  </w:style>
  <w:style w:type="paragraph" w:customStyle="1" w:styleId="Char9">
    <w:name w:val="Char"/>
    <w:basedOn w:val="a"/>
    <w:uiPriority w:val="99"/>
    <w:qFormat/>
    <w:rsid w:val="00415B4D"/>
    <w:pPr>
      <w:widowControl/>
      <w:spacing w:after="160" w:line="240" w:lineRule="exact"/>
      <w:jc w:val="left"/>
    </w:pPr>
  </w:style>
  <w:style w:type="paragraph" w:customStyle="1" w:styleId="23">
    <w:name w:val="正文_2"/>
    <w:uiPriority w:val="99"/>
    <w:qFormat/>
    <w:rsid w:val="00415B4D"/>
    <w:rPr>
      <w:rFonts w:ascii="Calibri" w:eastAsia="宋体" w:hAnsi="Calibri" w:cs="Times New Roman"/>
      <w:sz w:val="21"/>
      <w:szCs w:val="22"/>
    </w:rPr>
  </w:style>
  <w:style w:type="paragraph" w:customStyle="1" w:styleId="00">
    <w:name w:val="正文_0_0"/>
    <w:uiPriority w:val="99"/>
    <w:qFormat/>
    <w:rsid w:val="00415B4D"/>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sid w:val="00415B4D"/>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sid w:val="00415B4D"/>
    <w:rPr>
      <w:kern w:val="2"/>
      <w:sz w:val="21"/>
      <w:szCs w:val="24"/>
    </w:rPr>
  </w:style>
  <w:style w:type="character" w:customStyle="1" w:styleId="Char12">
    <w:name w:val="批注主题 Char1"/>
    <w:basedOn w:val="Char11"/>
    <w:uiPriority w:val="99"/>
    <w:semiHidden/>
    <w:qFormat/>
    <w:rsid w:val="00415B4D"/>
    <w:rPr>
      <w:b/>
      <w:bCs/>
      <w:kern w:val="2"/>
      <w:sz w:val="21"/>
      <w:szCs w:val="24"/>
    </w:rPr>
  </w:style>
  <w:style w:type="paragraph" w:customStyle="1" w:styleId="TOC1">
    <w:name w:val="TOC 标题1"/>
    <w:basedOn w:val="1"/>
    <w:next w:val="a"/>
    <w:uiPriority w:val="39"/>
    <w:unhideWhenUsed/>
    <w:qFormat/>
    <w:rsid w:val="00415B4D"/>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sid w:val="00415B4D"/>
    <w:rPr>
      <w:sz w:val="24"/>
    </w:rPr>
  </w:style>
  <w:style w:type="paragraph" w:customStyle="1" w:styleId="Blockquote">
    <w:name w:val="Blockquote"/>
    <w:basedOn w:val="a"/>
    <w:link w:val="BlockquoteCharChar"/>
    <w:qFormat/>
    <w:rsid w:val="00415B4D"/>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rsid w:val="00415B4D"/>
    <w:pPr>
      <w:widowControl w:val="0"/>
      <w:jc w:val="both"/>
    </w:pPr>
    <w:rPr>
      <w:rFonts w:ascii="Times New Roman" w:eastAsia="宋体" w:hAnsi="Times New Roman" w:cs="Times New Roman"/>
    </w:rPr>
  </w:style>
  <w:style w:type="paragraph" w:customStyle="1" w:styleId="0">
    <w:name w:val="正文_0"/>
    <w:qFormat/>
    <w:rsid w:val="00415B4D"/>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0"/>
    <w:uiPriority w:val="99"/>
    <w:semiHidden/>
    <w:qFormat/>
    <w:rsid w:val="00415B4D"/>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rsid w:val="0045460B"/>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sid w:val="0045460B"/>
    <w:rPr>
      <w:rFonts w:ascii="宋体" w:eastAsia="宋体" w:hAnsi="宋体"/>
      <w:color w:val="000000" w:themeColor="text1"/>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0">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1">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2">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uiPriority w:val="99"/>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3">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0"/>
    <w:uiPriority w:val="99"/>
    <w:semiHidden/>
    <w:qFormat/>
    <w:rPr>
      <w:rFonts w:ascii="Calibri" w:eastAsia="宋体" w:hAnsi="Calibri" w:cs="Times New Roman"/>
      <w:kern w:val="2"/>
      <w:sz w:val="21"/>
      <w:szCs w:val="24"/>
    </w:rPr>
  </w:style>
  <w:style w:type="character" w:customStyle="1" w:styleId="NormalCharacter">
    <w:name w:val="NormalCharacter"/>
    <w:qFormat/>
    <w:rsid w:val="00A21E95"/>
  </w:style>
  <w:style w:type="paragraph" w:customStyle="1" w:styleId="af4">
    <w:name w:val="普通正文"/>
    <w:basedOn w:val="a"/>
    <w:qFormat/>
    <w:rsid w:val="00326C5C"/>
    <w:pPr>
      <w:adjustRightInd w:val="0"/>
      <w:spacing w:before="120" w:after="120" w:line="360" w:lineRule="auto"/>
      <w:ind w:firstLine="480"/>
      <w:jc w:val="left"/>
      <w:textAlignment w:val="baseline"/>
    </w:pPr>
    <w:rPr>
      <w:rFonts w:ascii="Arial" w:hAnsi="Arial"/>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4BD2BD-8DAF-4C26-96D0-5D90E8BB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10</Pages>
  <Words>722</Words>
  <Characters>4120</Characters>
  <Application>Microsoft Office Word</Application>
  <DocSecurity>0</DocSecurity>
  <Lines>34</Lines>
  <Paragraphs>9</Paragraphs>
  <ScaleCrop>false</ScaleCrop>
  <Company>china</Company>
  <LinksUpToDate>false</LinksUpToDate>
  <CharactersWithSpaces>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扬州大学附属医院(填报)</cp:lastModifiedBy>
  <cp:revision>119</cp:revision>
  <cp:lastPrinted>2020-05-07T09:24:00Z</cp:lastPrinted>
  <dcterms:created xsi:type="dcterms:W3CDTF">2022-05-05T23:35:00Z</dcterms:created>
  <dcterms:modified xsi:type="dcterms:W3CDTF">2023-02-16T01:11:00Z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FED2082C63CB469DBC4A5FFE1C1B0A9F</vt:lpwstr>
  </property>
</Properties>
</file>