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468FA">
      <w:pPr>
        <w:jc w:val="center"/>
        <w:rPr>
          <w:rFonts w:ascii="黑体" w:hAnsi="黑体" w:eastAsia="黑体"/>
          <w:sz w:val="36"/>
          <w:szCs w:val="36"/>
        </w:rPr>
      </w:pPr>
      <w:r>
        <w:rPr>
          <w:rFonts w:hint="eastAsia" w:ascii="黑体" w:hAnsi="黑体" w:eastAsia="黑体"/>
          <w:sz w:val="36"/>
          <w:szCs w:val="36"/>
        </w:rPr>
        <w:t>西区行政楼一楼会议室智慧会议系统项目</w:t>
      </w:r>
    </w:p>
    <w:p w14:paraId="56068326">
      <w:pPr>
        <w:jc w:val="center"/>
        <w:rPr>
          <w:rFonts w:ascii="黑体" w:hAnsi="黑体" w:eastAsia="黑体"/>
          <w:sz w:val="36"/>
          <w:szCs w:val="36"/>
        </w:rPr>
      </w:pPr>
      <w:r>
        <w:rPr>
          <w:rFonts w:hint="eastAsia" w:ascii="黑体" w:hAnsi="黑体" w:eastAsia="黑体"/>
          <w:sz w:val="36"/>
          <w:szCs w:val="36"/>
          <w:lang w:val="en-US" w:eastAsia="zh-CN"/>
        </w:rPr>
        <w:t>方案及</w:t>
      </w:r>
      <w:r>
        <w:rPr>
          <w:rFonts w:hint="eastAsia" w:ascii="黑体" w:hAnsi="黑体" w:eastAsia="黑体"/>
          <w:sz w:val="36"/>
          <w:szCs w:val="36"/>
        </w:rPr>
        <w:t>控制价调研公告（二次）</w:t>
      </w:r>
    </w:p>
    <w:p w14:paraId="737E1B49">
      <w:pPr>
        <w:spacing w:line="440" w:lineRule="exact"/>
        <w:ind w:firstLine="422" w:firstLineChars="200"/>
        <w:contextualSpacing/>
        <w:rPr>
          <w:rFonts w:hint="eastAsia"/>
        </w:rPr>
      </w:pPr>
      <w:r>
        <w:rPr>
          <w:rFonts w:hint="eastAsia"/>
          <w:b/>
          <w:bCs/>
        </w:rPr>
        <w:t>一、项目概况</w:t>
      </w:r>
    </w:p>
    <w:p w14:paraId="66A38329">
      <w:pPr>
        <w:spacing w:line="440" w:lineRule="exact"/>
        <w:ind w:firstLine="420" w:firstLineChars="200"/>
        <w:contextualSpacing/>
        <w:rPr>
          <w:rFonts w:ascii="宋体" w:hAnsi="宋体"/>
          <w:szCs w:val="21"/>
        </w:rPr>
      </w:pPr>
      <w:r>
        <w:rPr>
          <w:rFonts w:hint="eastAsia"/>
        </w:rPr>
        <w:t>1.项目名称：西区行政楼一楼会议室智慧会议系统项目</w:t>
      </w:r>
    </w:p>
    <w:p w14:paraId="7B0A81C4">
      <w:pPr>
        <w:spacing w:line="360" w:lineRule="auto"/>
        <w:ind w:firstLine="420" w:firstLineChars="200"/>
        <w:jc w:val="left"/>
        <w:rPr>
          <w:rFonts w:ascii="宋体" w:hAnsi="宋体"/>
          <w:szCs w:val="21"/>
        </w:rPr>
      </w:pPr>
      <w:r>
        <w:rPr>
          <w:rFonts w:hint="eastAsia" w:ascii="宋体" w:hAnsi="宋体"/>
          <w:szCs w:val="21"/>
        </w:rPr>
        <w:t>项目位于扬州大学附属医院行政楼一层，会议室场地空间约为14.4m×6.4m，报名单位可自行勘查现场。智慧会议室，主要包含：无纸化会议系统、音响扩声系统、会议发言系统、视频会议摄像系统、信号管理与控制系统、智能家居系统等多个子系统构成。100寸液晶显示大屏（已采购,无需报价）。</w:t>
      </w:r>
    </w:p>
    <w:p w14:paraId="7660A020">
      <w:pPr>
        <w:spacing w:line="440" w:lineRule="exact"/>
        <w:ind w:firstLine="422" w:firstLineChars="200"/>
        <w:contextualSpacing/>
        <w:rPr>
          <w:rFonts w:ascii="宋体" w:hAnsi="宋体"/>
          <w:szCs w:val="21"/>
        </w:rPr>
      </w:pPr>
      <w:r>
        <w:rPr>
          <w:rFonts w:hint="eastAsia"/>
          <w:b/>
          <w:bCs/>
        </w:rPr>
        <w:t>二、项目服务要求</w:t>
      </w:r>
    </w:p>
    <w:p w14:paraId="022AB33D">
      <w:pPr>
        <w:spacing w:line="440" w:lineRule="exact"/>
        <w:ind w:firstLine="420" w:firstLineChars="200"/>
        <w:contextualSpacing/>
      </w:pPr>
      <w:r>
        <w:rPr>
          <w:rFonts w:hint="eastAsia"/>
        </w:rPr>
        <w:t>1.本项目为交钥匙工程，本次采购包括设备的选型设计、供货、安装、调试、检测、缺陷处理、人员培训等，直至系统稳定运行，达到合同要求，同时提供售后维保服务，投标所提供的设备必须符合国有有关技术规范和标准要求，此次中标人，需配合装修及家具施工，便于今后使用。</w:t>
      </w:r>
    </w:p>
    <w:p w14:paraId="3D395657">
      <w:pPr>
        <w:spacing w:line="440" w:lineRule="exact"/>
        <w:ind w:firstLine="420" w:firstLineChars="200"/>
        <w:contextualSpacing/>
      </w:pPr>
      <w:r>
        <w:rPr>
          <w:rFonts w:hint="eastAsia"/>
        </w:rPr>
        <w:t>2.供货及工期：30天。</w:t>
      </w:r>
    </w:p>
    <w:p w14:paraId="7AC75175">
      <w:pPr>
        <w:spacing w:line="440" w:lineRule="exact"/>
        <w:ind w:firstLine="420" w:firstLineChars="200"/>
        <w:contextualSpacing/>
      </w:pPr>
      <w:r>
        <w:rPr>
          <w:rFonts w:hint="eastAsia"/>
        </w:rPr>
        <w:t>3.由于涉及现场改造升级，本项目需现场勘查。</w:t>
      </w:r>
    </w:p>
    <w:p w14:paraId="7276C953">
      <w:pPr>
        <w:spacing w:line="440" w:lineRule="exact"/>
        <w:ind w:firstLine="420" w:firstLineChars="200"/>
        <w:contextualSpacing/>
      </w:pPr>
      <w:r>
        <w:rPr>
          <w:rFonts w:hint="eastAsia"/>
        </w:rPr>
        <w:t>4.基本参数部分仅作为参考，需根据现场勘查情况进行复核，防止存在偏差。投标参数优于招标要求2%均视为有效参数。技术要求及清单为不同会议系统的主要设备设施，注意分项报价需要和技术要求清单对应，总价包含但不限于提供的增值税、各种税费、各种规费、产品费用、材料费、安装费、检测费、维修费、运输费、装卸费、保险费、人工费、管理费、调试费、培训费、资料费、机械使用费、工具使用费、进品商品关税等进口环节税、政策性文件规定的各项应有费用、质保期内的维保费等直至完成本项目发生的所有费用和利润。</w:t>
      </w:r>
    </w:p>
    <w:p w14:paraId="4650A68F">
      <w:pPr>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5.报价单位根据询价人需求，结合报价清单，在报价表中可自行补充需增加的设备器材，以达到实现系统功能的需求。清单中已有的设备器材，请勿重复填报，如没有补充则无需填报。</w:t>
      </w:r>
    </w:p>
    <w:p w14:paraId="0B52687C">
      <w:pPr>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经采用的报价及项目清单将作为正式招标文件的参考材料。</w:t>
      </w:r>
    </w:p>
    <w:p w14:paraId="0DD7F8DB">
      <w:pPr>
        <w:spacing w:line="360" w:lineRule="auto"/>
        <w:jc w:val="left"/>
        <w:rPr>
          <w:rFonts w:ascii="宋体" w:hAnsi="宋体"/>
          <w:b/>
          <w:bCs/>
          <w:szCs w:val="21"/>
        </w:rPr>
      </w:pPr>
      <w:r>
        <w:rPr>
          <w:rFonts w:hint="eastAsia" w:ascii="宋体" w:hAnsi="宋体"/>
          <w:b/>
          <w:bCs/>
          <w:szCs w:val="21"/>
        </w:rPr>
        <w:t xml:space="preserve">联系人：基建处 </w:t>
      </w:r>
      <w:r>
        <w:rPr>
          <w:rFonts w:hint="eastAsia" w:ascii="宋体" w:hAnsi="宋体"/>
          <w:b/>
          <w:bCs/>
          <w:szCs w:val="21"/>
          <w:lang w:val="en-US" w:eastAsia="zh-CN"/>
        </w:rPr>
        <w:t xml:space="preserve"> </w:t>
      </w:r>
      <w:r>
        <w:rPr>
          <w:rFonts w:hint="eastAsia" w:ascii="宋体" w:hAnsi="宋体"/>
          <w:b/>
          <w:bCs/>
          <w:szCs w:val="21"/>
        </w:rPr>
        <w:t xml:space="preserve">   0514-82099607</w:t>
      </w:r>
    </w:p>
    <w:p w14:paraId="64893052">
      <w:pPr>
        <w:spacing w:line="360" w:lineRule="auto"/>
        <w:jc w:val="left"/>
        <w:rPr>
          <w:rFonts w:ascii="宋体" w:hAnsi="宋体"/>
          <w:szCs w:val="21"/>
        </w:rPr>
      </w:pPr>
      <w:r>
        <w:rPr>
          <w:rFonts w:hint="eastAsia" w:ascii="宋体" w:hAnsi="宋体"/>
          <w:szCs w:val="21"/>
        </w:rPr>
        <w:t>接收报价截止时间：2026年</w:t>
      </w:r>
      <w:r>
        <w:rPr>
          <w:rFonts w:hint="eastAsia" w:ascii="宋体" w:hAnsi="宋体"/>
          <w:szCs w:val="21"/>
          <w:lang w:val="en-US" w:eastAsia="zh-CN"/>
        </w:rPr>
        <w:t>8</w:t>
      </w:r>
      <w:r>
        <w:rPr>
          <w:rFonts w:hint="eastAsia" w:ascii="宋体" w:hAnsi="宋体"/>
          <w:szCs w:val="21"/>
        </w:rPr>
        <w:t>月</w:t>
      </w:r>
      <w:r>
        <w:rPr>
          <w:rFonts w:hint="eastAsia" w:ascii="宋体" w:hAnsi="宋体"/>
          <w:szCs w:val="21"/>
          <w:lang w:val="en-US" w:eastAsia="zh-CN"/>
        </w:rPr>
        <w:t>5</w:t>
      </w:r>
      <w:r>
        <w:rPr>
          <w:rFonts w:hint="eastAsia" w:ascii="宋体" w:hAnsi="宋体"/>
          <w:szCs w:val="21"/>
        </w:rPr>
        <w:t>日17：</w:t>
      </w:r>
      <w:r>
        <w:rPr>
          <w:rFonts w:hint="eastAsia" w:ascii="宋体" w:hAnsi="宋体"/>
          <w:szCs w:val="21"/>
          <w:lang w:val="en-US" w:eastAsia="zh-CN"/>
        </w:rPr>
        <w:t>0</w:t>
      </w:r>
      <w:r>
        <w:rPr>
          <w:rFonts w:hint="eastAsia" w:ascii="宋体" w:hAnsi="宋体"/>
          <w:szCs w:val="21"/>
        </w:rPr>
        <w:t>0，扬州大学附属医院西区行政楼二楼基建处</w:t>
      </w:r>
    </w:p>
    <w:p w14:paraId="49DBA180">
      <w:pPr>
        <w:spacing w:line="360" w:lineRule="auto"/>
        <w:jc w:val="left"/>
        <w:rPr>
          <w:rFonts w:ascii="宋体" w:hAnsi="宋体"/>
          <w:szCs w:val="21"/>
        </w:rPr>
      </w:pPr>
    </w:p>
    <w:p w14:paraId="61DF8858">
      <w:pPr>
        <w:spacing w:line="360" w:lineRule="auto"/>
        <w:jc w:val="left"/>
        <w:rPr>
          <w:rFonts w:ascii="宋体" w:hAnsi="宋体"/>
          <w:szCs w:val="21"/>
        </w:rPr>
      </w:pPr>
    </w:p>
    <w:p w14:paraId="5D7D0DD9">
      <w:pPr>
        <w:spacing w:line="360" w:lineRule="auto"/>
        <w:jc w:val="left"/>
        <w:rPr>
          <w:rFonts w:ascii="宋体" w:hAnsi="宋体"/>
          <w:szCs w:val="21"/>
        </w:rPr>
      </w:pPr>
    </w:p>
    <w:p w14:paraId="44507821">
      <w:pPr>
        <w:spacing w:line="440" w:lineRule="exact"/>
        <w:ind w:firstLine="422" w:firstLineChars="200"/>
        <w:contextualSpacing/>
        <w:rPr>
          <w:rFonts w:hint="eastAsia" w:ascii="宋体" w:hAnsi="宋体" w:eastAsia="宋体"/>
          <w:b/>
          <w:bCs/>
          <w:szCs w:val="21"/>
          <w:lang w:eastAsia="zh-CN"/>
        </w:rPr>
      </w:pPr>
      <w:r>
        <w:rPr>
          <w:rFonts w:hint="eastAsia"/>
          <w:b/>
          <w:bCs/>
        </w:rPr>
        <w:t>三、会议系统清单及要求</w:t>
      </w:r>
      <w:r>
        <w:rPr>
          <w:rFonts w:hint="eastAsia"/>
          <w:b/>
          <w:bCs/>
          <w:lang w:eastAsia="zh-CN"/>
        </w:rPr>
        <w:t>（报价人可以根据询价人需求，优化方案）：</w:t>
      </w:r>
    </w:p>
    <w:tbl>
      <w:tblPr>
        <w:tblStyle w:val="4"/>
        <w:tblW w:w="8368" w:type="dxa"/>
        <w:tblInd w:w="93" w:type="dxa"/>
        <w:tblLayout w:type="autofit"/>
        <w:tblCellMar>
          <w:top w:w="0" w:type="dxa"/>
          <w:left w:w="108" w:type="dxa"/>
          <w:bottom w:w="0" w:type="dxa"/>
          <w:right w:w="108" w:type="dxa"/>
        </w:tblCellMar>
      </w:tblPr>
      <w:tblGrid>
        <w:gridCol w:w="918"/>
        <w:gridCol w:w="3778"/>
        <w:gridCol w:w="918"/>
        <w:gridCol w:w="918"/>
        <w:gridCol w:w="918"/>
        <w:gridCol w:w="918"/>
      </w:tblGrid>
      <w:tr w14:paraId="4AB78539">
        <w:tblPrEx>
          <w:tblCellMar>
            <w:top w:w="0" w:type="dxa"/>
            <w:left w:w="108" w:type="dxa"/>
            <w:bottom w:w="0" w:type="dxa"/>
            <w:right w:w="108" w:type="dxa"/>
          </w:tblCellMar>
        </w:tblPrEx>
        <w:trPr>
          <w:trHeight w:val="407" w:hRule="atLeast"/>
        </w:trPr>
        <w:tc>
          <w:tcPr>
            <w:tcW w:w="918" w:type="dxa"/>
            <w:tcBorders>
              <w:top w:val="single" w:color="auto" w:sz="4" w:space="0"/>
              <w:left w:val="single" w:color="auto" w:sz="4" w:space="0"/>
              <w:bottom w:val="single" w:color="auto" w:sz="4" w:space="0"/>
              <w:right w:val="single" w:color="auto" w:sz="4" w:space="0"/>
            </w:tcBorders>
            <w:vAlign w:val="center"/>
          </w:tcPr>
          <w:p w14:paraId="463E07A8">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序号</w:t>
            </w:r>
          </w:p>
        </w:tc>
        <w:tc>
          <w:tcPr>
            <w:tcW w:w="3778" w:type="dxa"/>
            <w:tcBorders>
              <w:top w:val="single" w:color="auto" w:sz="4" w:space="0"/>
              <w:left w:val="nil"/>
              <w:bottom w:val="single" w:color="auto" w:sz="4" w:space="0"/>
              <w:right w:val="single" w:color="auto" w:sz="4" w:space="0"/>
            </w:tcBorders>
            <w:vAlign w:val="center"/>
          </w:tcPr>
          <w:p w14:paraId="27704090">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设备名称</w:t>
            </w:r>
          </w:p>
        </w:tc>
        <w:tc>
          <w:tcPr>
            <w:tcW w:w="918" w:type="dxa"/>
            <w:tcBorders>
              <w:top w:val="single" w:color="auto" w:sz="4" w:space="0"/>
              <w:left w:val="nil"/>
              <w:bottom w:val="single" w:color="auto" w:sz="4" w:space="0"/>
              <w:right w:val="single" w:color="auto" w:sz="4" w:space="0"/>
            </w:tcBorders>
            <w:vAlign w:val="center"/>
          </w:tcPr>
          <w:p w14:paraId="76DDE656">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数量</w:t>
            </w:r>
          </w:p>
        </w:tc>
        <w:tc>
          <w:tcPr>
            <w:tcW w:w="918" w:type="dxa"/>
            <w:tcBorders>
              <w:top w:val="single" w:color="auto" w:sz="4" w:space="0"/>
              <w:left w:val="nil"/>
              <w:bottom w:val="single" w:color="auto" w:sz="4" w:space="0"/>
              <w:right w:val="single" w:color="auto" w:sz="4" w:space="0"/>
            </w:tcBorders>
            <w:vAlign w:val="center"/>
          </w:tcPr>
          <w:p w14:paraId="3012F600">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单位</w:t>
            </w:r>
          </w:p>
        </w:tc>
        <w:tc>
          <w:tcPr>
            <w:tcW w:w="918" w:type="dxa"/>
            <w:tcBorders>
              <w:top w:val="single" w:color="auto" w:sz="4" w:space="0"/>
              <w:left w:val="nil"/>
              <w:bottom w:val="single" w:color="auto" w:sz="4" w:space="0"/>
              <w:right w:val="single" w:color="auto" w:sz="4" w:space="0"/>
            </w:tcBorders>
            <w:vAlign w:val="center"/>
          </w:tcPr>
          <w:p w14:paraId="69026AF3">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单价</w:t>
            </w:r>
          </w:p>
        </w:tc>
        <w:tc>
          <w:tcPr>
            <w:tcW w:w="918" w:type="dxa"/>
            <w:tcBorders>
              <w:top w:val="single" w:color="auto" w:sz="4" w:space="0"/>
              <w:left w:val="nil"/>
              <w:bottom w:val="single" w:color="auto" w:sz="4" w:space="0"/>
              <w:right w:val="single" w:color="auto" w:sz="4" w:space="0"/>
            </w:tcBorders>
            <w:vAlign w:val="center"/>
          </w:tcPr>
          <w:p w14:paraId="43CA18FF">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小计</w:t>
            </w:r>
          </w:p>
        </w:tc>
      </w:tr>
      <w:tr w14:paraId="17CD02B7">
        <w:tblPrEx>
          <w:tblCellMar>
            <w:top w:w="0" w:type="dxa"/>
            <w:left w:w="108" w:type="dxa"/>
            <w:bottom w:w="0" w:type="dxa"/>
            <w:right w:w="108" w:type="dxa"/>
          </w:tblCellMar>
        </w:tblPrEx>
        <w:trPr>
          <w:trHeight w:val="317" w:hRule="atLeast"/>
        </w:trPr>
        <w:tc>
          <w:tcPr>
            <w:tcW w:w="8368" w:type="dxa"/>
            <w:gridSpan w:val="6"/>
            <w:tcBorders>
              <w:top w:val="single" w:color="auto" w:sz="4" w:space="0"/>
              <w:left w:val="single" w:color="auto" w:sz="4" w:space="0"/>
              <w:bottom w:val="single" w:color="auto" w:sz="4" w:space="0"/>
              <w:right w:val="single" w:color="000000" w:sz="4" w:space="0"/>
            </w:tcBorders>
            <w:vAlign w:val="center"/>
          </w:tcPr>
          <w:p w14:paraId="24ADC22B">
            <w:pPr>
              <w:widowControl/>
              <w:jc w:val="left"/>
              <w:rPr>
                <w:rFonts w:ascii="宋体" w:hAnsi="宋体" w:cs="宋体"/>
                <w:b/>
                <w:color w:val="000000"/>
                <w:kern w:val="0"/>
                <w:szCs w:val="21"/>
              </w:rPr>
            </w:pPr>
            <w:r>
              <w:rPr>
                <w:rFonts w:hint="eastAsia" w:ascii="宋体" w:hAnsi="宋体" w:cs="宋体"/>
                <w:b/>
                <w:color w:val="000000"/>
                <w:kern w:val="0"/>
                <w:szCs w:val="21"/>
              </w:rPr>
              <w:t>一、音响扩声系统</w:t>
            </w:r>
          </w:p>
        </w:tc>
      </w:tr>
      <w:tr w14:paraId="7079BC90">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0A540797">
            <w:pPr>
              <w:widowControl/>
              <w:jc w:val="center"/>
              <w:rPr>
                <w:rFonts w:ascii="宋体" w:hAnsi="宋体" w:cs="宋体"/>
                <w:color w:val="000000"/>
                <w:kern w:val="0"/>
                <w:szCs w:val="21"/>
              </w:rPr>
            </w:pPr>
            <w:r>
              <w:rPr>
                <w:rFonts w:ascii="宋体" w:hAnsi="宋体" w:cs="宋体"/>
                <w:color w:val="000000"/>
                <w:kern w:val="0"/>
                <w:szCs w:val="21"/>
              </w:rPr>
              <w:t>1</w:t>
            </w:r>
          </w:p>
        </w:tc>
        <w:tc>
          <w:tcPr>
            <w:tcW w:w="3778" w:type="dxa"/>
            <w:tcBorders>
              <w:top w:val="nil"/>
              <w:left w:val="nil"/>
              <w:bottom w:val="single" w:color="auto" w:sz="4" w:space="0"/>
              <w:right w:val="single" w:color="auto" w:sz="4" w:space="0"/>
            </w:tcBorders>
            <w:vAlign w:val="center"/>
          </w:tcPr>
          <w:p w14:paraId="1E71B949">
            <w:pPr>
              <w:widowControl/>
              <w:jc w:val="left"/>
              <w:textAlignment w:val="center"/>
              <w:rPr>
                <w:rFonts w:ascii="宋体" w:hAnsi="宋体" w:cs="宋体"/>
                <w:color w:val="000000"/>
                <w:kern w:val="0"/>
                <w:szCs w:val="21"/>
              </w:rPr>
            </w:pPr>
            <w:r>
              <w:rPr>
                <w:rFonts w:ascii="宋体" w:hAnsi="宋体" w:cs="宋体"/>
                <w:color w:val="000000"/>
                <w:kern w:val="0"/>
                <w:szCs w:val="21"/>
              </w:rPr>
              <w:t>壁挂式音箱：</w:t>
            </w:r>
          </w:p>
          <w:p w14:paraId="7C22E1B1">
            <w:pPr>
              <w:widowControl/>
              <w:jc w:val="left"/>
              <w:textAlignment w:val="center"/>
              <w:rPr>
                <w:rFonts w:ascii="宋体" w:hAnsi="宋体" w:cs="宋体"/>
                <w:color w:val="000000"/>
                <w:kern w:val="0"/>
                <w:szCs w:val="21"/>
              </w:rPr>
            </w:pPr>
            <w:r>
              <w:rPr>
                <w:rFonts w:hint="eastAsia" w:ascii="宋体" w:hAnsi="宋体" w:cs="宋体"/>
                <w:color w:val="000000"/>
                <w:kern w:val="0"/>
                <w:szCs w:val="21"/>
              </w:rPr>
              <w:t>低频：1 x 6.5英寸低频单元；</w:t>
            </w:r>
          </w:p>
          <w:p w14:paraId="50047FDF">
            <w:pPr>
              <w:widowControl/>
              <w:jc w:val="left"/>
              <w:textAlignment w:val="center"/>
              <w:rPr>
                <w:rFonts w:ascii="宋体" w:hAnsi="宋体" w:cs="宋体"/>
                <w:color w:val="000000"/>
                <w:kern w:val="0"/>
                <w:szCs w:val="21"/>
              </w:rPr>
            </w:pPr>
            <w:r>
              <w:rPr>
                <w:rFonts w:hint="eastAsia" w:ascii="宋体" w:hAnsi="宋体" w:cs="宋体"/>
                <w:color w:val="000000"/>
                <w:kern w:val="0"/>
                <w:szCs w:val="21"/>
              </w:rPr>
              <w:t>高频：1 x 1.25英寸钕磁同轴高音；</w:t>
            </w:r>
          </w:p>
          <w:p w14:paraId="4B328A11">
            <w:pPr>
              <w:widowControl/>
              <w:jc w:val="left"/>
              <w:textAlignment w:val="center"/>
              <w:rPr>
                <w:rFonts w:ascii="宋体" w:hAnsi="宋体" w:cs="宋体"/>
                <w:color w:val="000000"/>
                <w:kern w:val="0"/>
                <w:szCs w:val="21"/>
              </w:rPr>
            </w:pPr>
            <w:r>
              <w:rPr>
                <w:rFonts w:hint="eastAsia" w:ascii="宋体" w:hAnsi="宋体" w:cs="宋体"/>
                <w:color w:val="000000"/>
                <w:kern w:val="0"/>
                <w:szCs w:val="21"/>
              </w:rPr>
              <w:t>技术：分散校准系统；</w:t>
            </w:r>
          </w:p>
          <w:p w14:paraId="06D67225">
            <w:pPr>
              <w:widowControl/>
              <w:jc w:val="left"/>
              <w:textAlignment w:val="center"/>
              <w:rPr>
                <w:rFonts w:ascii="宋体" w:hAnsi="宋体" w:cs="宋体"/>
                <w:color w:val="000000"/>
                <w:kern w:val="0"/>
                <w:szCs w:val="21"/>
              </w:rPr>
            </w:pPr>
            <w:r>
              <w:rPr>
                <w:rFonts w:hint="eastAsia" w:ascii="宋体" w:hAnsi="宋体" w:cs="宋体"/>
                <w:color w:val="000000"/>
                <w:kern w:val="0"/>
                <w:szCs w:val="21"/>
              </w:rPr>
              <w:t>频率范围：59Hz~20kHz(-10dB)；</w:t>
            </w:r>
          </w:p>
          <w:p w14:paraId="1B46AE88">
            <w:pPr>
              <w:widowControl/>
              <w:jc w:val="left"/>
              <w:textAlignment w:val="center"/>
              <w:rPr>
                <w:rFonts w:ascii="宋体" w:hAnsi="宋体" w:cs="宋体"/>
                <w:color w:val="000000"/>
                <w:kern w:val="0"/>
                <w:szCs w:val="21"/>
              </w:rPr>
            </w:pPr>
            <w:r>
              <w:rPr>
                <w:rFonts w:hint="eastAsia" w:ascii="宋体" w:hAnsi="宋体" w:cs="宋体"/>
                <w:color w:val="000000"/>
                <w:kern w:val="0"/>
                <w:szCs w:val="21"/>
              </w:rPr>
              <w:t xml:space="preserve">标称覆盖范围 (H x V)：125 度锥形 ； </w:t>
            </w:r>
          </w:p>
          <w:p w14:paraId="18DB2E8B">
            <w:pPr>
              <w:widowControl/>
              <w:jc w:val="left"/>
              <w:textAlignment w:val="center"/>
              <w:rPr>
                <w:rFonts w:ascii="宋体" w:hAnsi="宋体" w:cs="宋体"/>
                <w:color w:val="000000"/>
                <w:kern w:val="0"/>
                <w:szCs w:val="21"/>
              </w:rPr>
            </w:pPr>
            <w:r>
              <w:rPr>
                <w:rFonts w:hint="eastAsia" w:ascii="宋体" w:hAnsi="宋体" w:cs="宋体"/>
                <w:color w:val="000000"/>
                <w:kern w:val="0"/>
                <w:szCs w:val="21"/>
              </w:rPr>
              <w:t>灵敏度：92dB-SPL,1w,1m（粉红噪声）；</w:t>
            </w:r>
          </w:p>
          <w:p w14:paraId="209517DB">
            <w:pPr>
              <w:widowControl/>
              <w:jc w:val="left"/>
              <w:textAlignment w:val="center"/>
              <w:rPr>
                <w:rFonts w:ascii="宋体" w:hAnsi="宋体" w:cs="宋体"/>
                <w:color w:val="000000"/>
                <w:kern w:val="0"/>
                <w:szCs w:val="21"/>
              </w:rPr>
            </w:pPr>
            <w:r>
              <w:rPr>
                <w:rFonts w:hint="eastAsia" w:ascii="宋体" w:hAnsi="宋体" w:cs="宋体"/>
                <w:color w:val="000000"/>
                <w:kern w:val="0"/>
                <w:szCs w:val="21"/>
              </w:rPr>
              <w:t>最大峰值声压级：124dB-SPL, 1m（粉红噪声，峰值功率）；</w:t>
            </w:r>
          </w:p>
          <w:p w14:paraId="47499647">
            <w:pPr>
              <w:widowControl/>
              <w:jc w:val="left"/>
              <w:textAlignment w:val="center"/>
              <w:rPr>
                <w:rFonts w:ascii="宋体" w:hAnsi="宋体" w:cs="宋体"/>
                <w:color w:val="000000"/>
                <w:kern w:val="0"/>
                <w:szCs w:val="21"/>
              </w:rPr>
            </w:pPr>
            <w:r>
              <w:rPr>
                <w:rFonts w:hint="eastAsia" w:ascii="宋体" w:hAnsi="宋体" w:cs="宋体"/>
                <w:color w:val="000000"/>
                <w:kern w:val="0"/>
                <w:szCs w:val="21"/>
              </w:rPr>
              <w:t>长期功率值：125W；</w:t>
            </w:r>
          </w:p>
          <w:p w14:paraId="6D1EDDE9">
            <w:pPr>
              <w:widowControl/>
              <w:jc w:val="left"/>
              <w:textAlignment w:val="center"/>
              <w:rPr>
                <w:rFonts w:ascii="宋体" w:hAnsi="宋体" w:cs="宋体"/>
                <w:color w:val="000000"/>
                <w:kern w:val="0"/>
                <w:szCs w:val="21"/>
              </w:rPr>
            </w:pPr>
            <w:r>
              <w:rPr>
                <w:rFonts w:hint="eastAsia" w:ascii="宋体" w:hAnsi="宋体" w:cs="宋体"/>
                <w:color w:val="000000"/>
                <w:kern w:val="0"/>
                <w:szCs w:val="21"/>
              </w:rPr>
              <w:t>额定阻抗</w:t>
            </w:r>
            <w:r>
              <w:rPr>
                <w:rFonts w:ascii="宋体" w:hAnsi="宋体" w:cs="宋体"/>
                <w:color w:val="000000"/>
                <w:kern w:val="0"/>
                <w:szCs w:val="21"/>
              </w:rPr>
              <w:t xml:space="preserve">  8</w:t>
            </w:r>
            <w:r>
              <w:rPr>
                <w:rFonts w:ascii="Cambria Math" w:hAnsi="Cambria Math" w:cs="Cambria Math"/>
                <w:color w:val="000000"/>
                <w:kern w:val="0"/>
                <w:szCs w:val="21"/>
              </w:rPr>
              <w:t>Ω</w:t>
            </w:r>
            <w:r>
              <w:rPr>
                <w:rFonts w:hint="eastAsia" w:ascii="宋体" w:hAnsi="宋体" w:cs="Cambria Math"/>
                <w:color w:val="000000"/>
                <w:kern w:val="0"/>
                <w:szCs w:val="21"/>
              </w:rPr>
              <w:t>；</w:t>
            </w:r>
          </w:p>
          <w:p w14:paraId="08E1C734">
            <w:pPr>
              <w:widowControl/>
              <w:jc w:val="left"/>
              <w:rPr>
                <w:rFonts w:ascii="宋体" w:hAnsi="宋体" w:cs="宋体"/>
                <w:color w:val="000000"/>
                <w:kern w:val="0"/>
                <w:szCs w:val="21"/>
              </w:rPr>
            </w:pPr>
            <w:r>
              <w:rPr>
                <w:rFonts w:hint="eastAsia" w:ascii="宋体" w:hAnsi="宋体" w:cs="宋体"/>
                <w:color w:val="000000"/>
                <w:kern w:val="0"/>
                <w:szCs w:val="21"/>
              </w:rPr>
              <w:t>推荐品牌：BOSE、JBL、玛田。</w:t>
            </w:r>
          </w:p>
        </w:tc>
        <w:tc>
          <w:tcPr>
            <w:tcW w:w="918" w:type="dxa"/>
            <w:tcBorders>
              <w:top w:val="nil"/>
              <w:left w:val="nil"/>
              <w:bottom w:val="single" w:color="auto" w:sz="4" w:space="0"/>
              <w:right w:val="single" w:color="auto" w:sz="4" w:space="0"/>
            </w:tcBorders>
            <w:vAlign w:val="center"/>
          </w:tcPr>
          <w:p w14:paraId="12CBFF04">
            <w:pPr>
              <w:widowControl/>
              <w:jc w:val="center"/>
              <w:rPr>
                <w:rFonts w:ascii="宋体" w:hAnsi="宋体" w:cs="宋体"/>
                <w:color w:val="000000"/>
                <w:kern w:val="0"/>
                <w:szCs w:val="21"/>
              </w:rPr>
            </w:pPr>
            <w:r>
              <w:rPr>
                <w:rFonts w:ascii="宋体" w:hAnsi="宋体" w:cs="宋体"/>
                <w:color w:val="000000"/>
                <w:kern w:val="0"/>
                <w:szCs w:val="21"/>
              </w:rPr>
              <w:t>4</w:t>
            </w:r>
          </w:p>
        </w:tc>
        <w:tc>
          <w:tcPr>
            <w:tcW w:w="918" w:type="dxa"/>
            <w:tcBorders>
              <w:top w:val="nil"/>
              <w:left w:val="nil"/>
              <w:bottom w:val="single" w:color="auto" w:sz="4" w:space="0"/>
              <w:right w:val="nil"/>
            </w:tcBorders>
            <w:vAlign w:val="center"/>
          </w:tcPr>
          <w:p w14:paraId="1607FA89">
            <w:pPr>
              <w:widowControl/>
              <w:jc w:val="center"/>
              <w:rPr>
                <w:rFonts w:ascii="宋体" w:hAnsi="宋体" w:cs="宋体"/>
                <w:color w:val="000000"/>
                <w:kern w:val="0"/>
                <w:szCs w:val="21"/>
              </w:rPr>
            </w:pPr>
            <w:r>
              <w:rPr>
                <w:rFonts w:ascii="宋体" w:hAnsi="宋体" w:cs="宋体"/>
                <w:color w:val="000000"/>
                <w:kern w:val="0"/>
                <w:szCs w:val="21"/>
              </w:rPr>
              <w:t>只</w:t>
            </w:r>
          </w:p>
        </w:tc>
        <w:tc>
          <w:tcPr>
            <w:tcW w:w="918" w:type="dxa"/>
            <w:tcBorders>
              <w:top w:val="nil"/>
              <w:left w:val="single" w:color="auto" w:sz="4" w:space="0"/>
              <w:bottom w:val="single" w:color="auto" w:sz="4" w:space="0"/>
              <w:right w:val="single" w:color="auto" w:sz="4" w:space="0"/>
            </w:tcBorders>
            <w:noWrap/>
            <w:vAlign w:val="center"/>
          </w:tcPr>
          <w:p w14:paraId="7CCF078F">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7E1B34C2">
            <w:pPr>
              <w:widowControl/>
              <w:jc w:val="left"/>
              <w:rPr>
                <w:rFonts w:ascii="宋体" w:hAnsi="宋体" w:cs="宋体"/>
                <w:color w:val="000000"/>
                <w:kern w:val="0"/>
                <w:szCs w:val="21"/>
              </w:rPr>
            </w:pPr>
          </w:p>
        </w:tc>
      </w:tr>
      <w:tr w14:paraId="60B56BED">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71F4BBF3">
            <w:pPr>
              <w:widowControl/>
              <w:jc w:val="center"/>
              <w:rPr>
                <w:rFonts w:ascii="宋体" w:hAnsi="宋体" w:cs="宋体"/>
                <w:color w:val="000000"/>
                <w:kern w:val="0"/>
                <w:szCs w:val="21"/>
              </w:rPr>
            </w:pPr>
            <w:r>
              <w:rPr>
                <w:rFonts w:ascii="宋体" w:hAnsi="宋体" w:cs="宋体"/>
                <w:color w:val="000000"/>
                <w:kern w:val="0"/>
                <w:szCs w:val="21"/>
              </w:rPr>
              <w:t>2</w:t>
            </w:r>
          </w:p>
        </w:tc>
        <w:tc>
          <w:tcPr>
            <w:tcW w:w="3778" w:type="dxa"/>
            <w:tcBorders>
              <w:top w:val="nil"/>
              <w:left w:val="nil"/>
              <w:bottom w:val="single" w:color="auto" w:sz="4" w:space="0"/>
              <w:right w:val="single" w:color="auto" w:sz="4" w:space="0"/>
            </w:tcBorders>
            <w:vAlign w:val="center"/>
          </w:tcPr>
          <w:p w14:paraId="6F324560">
            <w:pPr>
              <w:widowControl/>
              <w:jc w:val="left"/>
              <w:textAlignment w:val="center"/>
              <w:rPr>
                <w:rFonts w:ascii="宋体" w:hAnsi="宋体" w:cs="宋体"/>
                <w:color w:val="000000"/>
                <w:kern w:val="0"/>
                <w:szCs w:val="21"/>
              </w:rPr>
            </w:pPr>
            <w:r>
              <w:rPr>
                <w:rFonts w:hint="eastAsia" w:ascii="宋体" w:hAnsi="宋体" w:cs="宋体"/>
                <w:color w:val="000000"/>
                <w:kern w:val="0"/>
                <w:szCs w:val="21"/>
              </w:rPr>
              <w:t>双通道专业</w:t>
            </w:r>
            <w:r>
              <w:rPr>
                <w:rFonts w:ascii="宋体" w:hAnsi="宋体" w:cs="宋体"/>
                <w:color w:val="000000"/>
                <w:kern w:val="0"/>
                <w:szCs w:val="21"/>
              </w:rPr>
              <w:t>功放：</w:t>
            </w:r>
          </w:p>
          <w:p w14:paraId="0878FD19">
            <w:pPr>
              <w:widowControl/>
              <w:jc w:val="left"/>
              <w:textAlignment w:val="center"/>
              <w:rPr>
                <w:rFonts w:ascii="宋体" w:hAnsi="宋体" w:cs="宋体"/>
                <w:color w:val="000000"/>
                <w:kern w:val="0"/>
                <w:szCs w:val="21"/>
              </w:rPr>
            </w:pPr>
            <w:r>
              <w:rPr>
                <w:rFonts w:hint="eastAsia" w:ascii="宋体" w:hAnsi="宋体" w:cs="宋体"/>
                <w:color w:val="000000"/>
                <w:kern w:val="0"/>
                <w:szCs w:val="21"/>
              </w:rPr>
              <w:t>(8Ω) 两通道：不低于400W×2；(4Ω)两通道：不低于 650W×2；</w:t>
            </w:r>
          </w:p>
          <w:p w14:paraId="7E262A71">
            <w:pPr>
              <w:widowControl/>
              <w:jc w:val="left"/>
              <w:textAlignment w:val="center"/>
              <w:rPr>
                <w:rFonts w:ascii="宋体" w:hAnsi="宋体" w:cs="宋体"/>
                <w:color w:val="000000"/>
                <w:kern w:val="0"/>
                <w:szCs w:val="21"/>
              </w:rPr>
            </w:pPr>
            <w:r>
              <w:rPr>
                <w:rFonts w:hint="eastAsia" w:ascii="宋体" w:hAnsi="宋体" w:cs="宋体"/>
                <w:color w:val="000000"/>
                <w:kern w:val="0"/>
                <w:szCs w:val="21"/>
              </w:rPr>
              <w:t xml:space="preserve">总谐波失真 (1kHz)：&lt;0.025%；互调失真(60Hz/7kHz 4:1)：&lt;0.05%；信噪比(@1kHz,X40(32dB)A计权)：&gt;106dB  。 </w:t>
            </w:r>
          </w:p>
          <w:p w14:paraId="2E57FD5B">
            <w:pPr>
              <w:widowControl/>
              <w:jc w:val="left"/>
              <w:textAlignment w:val="center"/>
              <w:rPr>
                <w:rFonts w:ascii="宋体" w:hAnsi="宋体" w:cs="宋体"/>
                <w:color w:val="000000"/>
                <w:kern w:val="0"/>
                <w:szCs w:val="21"/>
              </w:rPr>
            </w:pPr>
            <w:r>
              <w:rPr>
                <w:rFonts w:hint="eastAsia" w:ascii="宋体" w:hAnsi="宋体" w:cs="宋体"/>
                <w:color w:val="000000"/>
                <w:kern w:val="0"/>
                <w:szCs w:val="21"/>
              </w:rPr>
              <w:t>推荐品牌：贝塔斯瑞、BOSE、</w:t>
            </w:r>
            <w:r>
              <w:rPr>
                <w:rFonts w:ascii="宋体" w:hAnsi="宋体" w:cs="宋体"/>
                <w:color w:val="000000"/>
                <w:kern w:val="0"/>
                <w:szCs w:val="21"/>
              </w:rPr>
              <w:t>d&amp;b</w:t>
            </w:r>
            <w:r>
              <w:rPr>
                <w:rFonts w:hint="eastAsia" w:ascii="宋体" w:hAnsi="宋体" w:cs="宋体"/>
                <w:color w:val="000000"/>
                <w:kern w:val="0"/>
                <w:szCs w:val="21"/>
              </w:rPr>
              <w:t>。</w:t>
            </w:r>
          </w:p>
        </w:tc>
        <w:tc>
          <w:tcPr>
            <w:tcW w:w="918" w:type="dxa"/>
            <w:tcBorders>
              <w:top w:val="nil"/>
              <w:left w:val="nil"/>
              <w:bottom w:val="single" w:color="auto" w:sz="4" w:space="0"/>
              <w:right w:val="single" w:color="auto" w:sz="4" w:space="0"/>
            </w:tcBorders>
            <w:vAlign w:val="center"/>
          </w:tcPr>
          <w:p w14:paraId="1E0C3873">
            <w:pPr>
              <w:widowControl/>
              <w:jc w:val="center"/>
              <w:rPr>
                <w:rFonts w:ascii="宋体" w:hAnsi="宋体" w:cs="宋体"/>
                <w:color w:val="000000"/>
                <w:kern w:val="0"/>
                <w:szCs w:val="21"/>
              </w:rPr>
            </w:pPr>
            <w:r>
              <w:rPr>
                <w:rFonts w:ascii="宋体" w:hAnsi="宋体" w:cs="宋体"/>
                <w:color w:val="000000"/>
                <w:kern w:val="0"/>
                <w:szCs w:val="21"/>
              </w:rPr>
              <w:t>2</w:t>
            </w:r>
          </w:p>
        </w:tc>
        <w:tc>
          <w:tcPr>
            <w:tcW w:w="918" w:type="dxa"/>
            <w:tcBorders>
              <w:top w:val="nil"/>
              <w:left w:val="nil"/>
              <w:bottom w:val="single" w:color="auto" w:sz="4" w:space="0"/>
              <w:right w:val="nil"/>
            </w:tcBorders>
            <w:vAlign w:val="center"/>
          </w:tcPr>
          <w:p w14:paraId="35E2D3CF">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5053C125">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22F58415">
            <w:pPr>
              <w:widowControl/>
              <w:jc w:val="left"/>
              <w:rPr>
                <w:rFonts w:ascii="宋体" w:hAnsi="宋体" w:cs="宋体"/>
                <w:color w:val="000000"/>
                <w:kern w:val="0"/>
                <w:szCs w:val="21"/>
              </w:rPr>
            </w:pPr>
          </w:p>
        </w:tc>
      </w:tr>
      <w:tr w14:paraId="6406F6F7">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55024C03">
            <w:pPr>
              <w:widowControl/>
              <w:jc w:val="center"/>
              <w:rPr>
                <w:rFonts w:ascii="宋体" w:hAnsi="宋体" w:cs="宋体"/>
                <w:color w:val="000000"/>
                <w:kern w:val="0"/>
                <w:szCs w:val="21"/>
              </w:rPr>
            </w:pPr>
            <w:r>
              <w:rPr>
                <w:rFonts w:ascii="宋体" w:hAnsi="宋体" w:cs="宋体"/>
                <w:color w:val="000000"/>
                <w:kern w:val="0"/>
                <w:szCs w:val="21"/>
              </w:rPr>
              <w:t>3</w:t>
            </w:r>
          </w:p>
        </w:tc>
        <w:tc>
          <w:tcPr>
            <w:tcW w:w="3778" w:type="dxa"/>
            <w:tcBorders>
              <w:top w:val="nil"/>
              <w:left w:val="nil"/>
              <w:bottom w:val="single" w:color="auto" w:sz="4" w:space="0"/>
              <w:right w:val="single" w:color="auto" w:sz="4" w:space="0"/>
            </w:tcBorders>
            <w:vAlign w:val="center"/>
          </w:tcPr>
          <w:p w14:paraId="623ED883">
            <w:pPr>
              <w:widowControl/>
              <w:tabs>
                <w:tab w:val="left" w:pos="312"/>
              </w:tabs>
              <w:jc w:val="left"/>
              <w:textAlignment w:val="center"/>
              <w:rPr>
                <w:rFonts w:ascii="宋体" w:hAnsi="宋体" w:cs="宋体"/>
                <w:color w:val="000000"/>
                <w:szCs w:val="21"/>
              </w:rPr>
            </w:pPr>
            <w:r>
              <w:rPr>
                <w:rFonts w:ascii="宋体" w:hAnsi="宋体" w:cs="宋体"/>
                <w:color w:val="000000"/>
                <w:kern w:val="0"/>
                <w:szCs w:val="21"/>
              </w:rPr>
              <w:t>音频媒体矩阵：</w:t>
            </w:r>
            <w:r>
              <w:rPr>
                <w:rFonts w:hint="eastAsia" w:ascii="宋体" w:hAnsi="宋体" w:cs="宋体"/>
                <w:color w:val="000000"/>
                <w:szCs w:val="21"/>
              </w:rPr>
              <w:t>8路平衡式话筒／线路输入，具有48V幻象供电软开关；</w:t>
            </w:r>
          </w:p>
          <w:p w14:paraId="7961969E">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8路平衡式线路输出。</w:t>
            </w:r>
          </w:p>
          <w:p w14:paraId="6DB61140">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自适应反馈消除AFC，高速浮点的数字算法为每路麦克风提供反馈抑制，抑制系统啸叫；自动增益控制AGC，确保音响系统的输出音量平稳，不受演讲者距话筒忽远忽近而影响观众区的音量；智能闪避器DUCKER，可通过话筒轻松压制背景音乐信号，更突显人声；</w:t>
            </w:r>
          </w:p>
          <w:p w14:paraId="335AD047">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存储：预设50组；</w:t>
            </w:r>
          </w:p>
          <w:p w14:paraId="303B208A">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输入通道功能：前置放大、信号发生器、扩展器、压缩器、10段参量均衡具有PEQ、High-Shelf、Low- Shelf、LP、HP等类型可选；</w:t>
            </w:r>
          </w:p>
          <w:p w14:paraId="79D8869B">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输出通道功能：10/15/31段参量均衡、延时器、分频器、高低通滤波器、限幅器；</w:t>
            </w:r>
          </w:p>
          <w:p w14:paraId="76CC0130">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自适应回声消除（AEC）：回声消除尾长：128ms/256ms/512ms可选</w:t>
            </w:r>
          </w:p>
          <w:p w14:paraId="4C2E1AE1">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内置ANC噪声消除量：18dB，MAX；</w:t>
            </w:r>
          </w:p>
          <w:p w14:paraId="39E45067">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自适应反馈消除（AFC）：抑制点数：12点/16点可选，具有手动，动态，固定三种处理方式，多种模式可选；</w:t>
            </w:r>
          </w:p>
          <w:p w14:paraId="6E497D58">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采样频率：48kHz；</w:t>
            </w:r>
          </w:p>
          <w:p w14:paraId="46CD87D3">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输入到输出动态范围：&gt;106dB，A计权（20Hz-20kHz@0dB增益）；</w:t>
            </w:r>
          </w:p>
          <w:p w14:paraId="39162060">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幻像供电：DC 48±6V,10mA；</w:t>
            </w:r>
          </w:p>
          <w:p w14:paraId="7531DC87">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输入共模抑制：≥60dBu@+20dBu,60Hz；</w:t>
            </w:r>
          </w:p>
          <w:p w14:paraId="1865507F">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通道隔离度：≤-105dB@+20dBu，1KHz；</w:t>
            </w:r>
          </w:p>
          <w:p w14:paraId="7FAE06AB">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频率响应：20Hz～20kHz (±0.5dB)；</w:t>
            </w:r>
          </w:p>
          <w:p w14:paraId="5D297A46">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本底噪(A-计权):-90dBu；</w:t>
            </w:r>
          </w:p>
          <w:p w14:paraId="7DA551AC">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总谐波失真(THD+N)：≤0.005%@1kHz，+4dBu；</w:t>
            </w:r>
          </w:p>
          <w:p w14:paraId="75F81516">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最大输入增益：40dB；</w:t>
            </w:r>
          </w:p>
          <w:p w14:paraId="5C3137DA">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输入阻抗：2KΩ balance；</w:t>
            </w:r>
          </w:p>
          <w:p w14:paraId="66944EEC">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输出阻抗：200Ω balance；</w:t>
            </w:r>
          </w:p>
          <w:p w14:paraId="34219A35">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最大输出电平：20dBu。</w:t>
            </w:r>
          </w:p>
          <w:p w14:paraId="2428CF53">
            <w:pPr>
              <w:widowControl/>
              <w:jc w:val="left"/>
              <w:rPr>
                <w:rFonts w:ascii="宋体" w:hAnsi="宋体" w:cs="宋体"/>
                <w:color w:val="000000"/>
                <w:kern w:val="0"/>
                <w:szCs w:val="21"/>
              </w:rPr>
            </w:pPr>
            <w:r>
              <w:rPr>
                <w:rFonts w:hint="eastAsia" w:ascii="宋体" w:hAnsi="宋体" w:cs="宋体"/>
                <w:color w:val="000000"/>
                <w:szCs w:val="21"/>
              </w:rPr>
              <w:t>推荐品牌：</w:t>
            </w:r>
            <w:r>
              <w:rPr>
                <w:rFonts w:ascii="宋体" w:hAnsi="宋体" w:cs="宋体"/>
                <w:color w:val="000000"/>
                <w:szCs w:val="21"/>
              </w:rPr>
              <w:t>BROADPRO</w:t>
            </w:r>
            <w:r>
              <w:rPr>
                <w:rFonts w:hint="eastAsia" w:ascii="宋体" w:hAnsi="宋体" w:cs="宋体"/>
                <w:color w:val="000000"/>
                <w:szCs w:val="21"/>
              </w:rPr>
              <w:t>、贝塔斯瑞、BOSE。</w:t>
            </w:r>
          </w:p>
        </w:tc>
        <w:tc>
          <w:tcPr>
            <w:tcW w:w="918" w:type="dxa"/>
            <w:tcBorders>
              <w:top w:val="nil"/>
              <w:left w:val="nil"/>
              <w:bottom w:val="single" w:color="auto" w:sz="4" w:space="0"/>
              <w:right w:val="single" w:color="auto" w:sz="4" w:space="0"/>
            </w:tcBorders>
            <w:vAlign w:val="center"/>
          </w:tcPr>
          <w:p w14:paraId="509CCAC2">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4AE476D9">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0E85A621">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021C68ED">
            <w:pPr>
              <w:widowControl/>
              <w:jc w:val="left"/>
              <w:rPr>
                <w:rFonts w:ascii="宋体" w:hAnsi="宋体" w:cs="宋体"/>
                <w:color w:val="000000"/>
                <w:kern w:val="0"/>
                <w:szCs w:val="21"/>
              </w:rPr>
            </w:pPr>
          </w:p>
        </w:tc>
      </w:tr>
      <w:tr w14:paraId="0960739F">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25DF4CC2">
            <w:pPr>
              <w:widowControl/>
              <w:jc w:val="center"/>
              <w:rPr>
                <w:rFonts w:ascii="宋体" w:hAnsi="宋体" w:cs="宋体"/>
                <w:color w:val="000000"/>
                <w:kern w:val="0"/>
                <w:szCs w:val="21"/>
              </w:rPr>
            </w:pPr>
            <w:r>
              <w:rPr>
                <w:rFonts w:ascii="宋体" w:hAnsi="宋体" w:cs="宋体"/>
                <w:color w:val="000000"/>
                <w:kern w:val="0"/>
                <w:szCs w:val="21"/>
              </w:rPr>
              <w:t>4</w:t>
            </w:r>
          </w:p>
        </w:tc>
        <w:tc>
          <w:tcPr>
            <w:tcW w:w="3778" w:type="dxa"/>
            <w:tcBorders>
              <w:top w:val="nil"/>
              <w:left w:val="nil"/>
              <w:bottom w:val="single" w:color="auto" w:sz="4" w:space="0"/>
              <w:right w:val="single" w:color="auto" w:sz="4" w:space="0"/>
            </w:tcBorders>
            <w:vAlign w:val="center"/>
          </w:tcPr>
          <w:p w14:paraId="455A6EA0">
            <w:pPr>
              <w:widowControl/>
              <w:jc w:val="left"/>
              <w:rPr>
                <w:rFonts w:ascii="宋体" w:hAnsi="宋体" w:cs="宋体"/>
                <w:color w:val="000000"/>
                <w:kern w:val="0"/>
                <w:szCs w:val="21"/>
              </w:rPr>
            </w:pPr>
            <w:r>
              <w:rPr>
                <w:rFonts w:hint="eastAsia" w:ascii="宋体" w:hAnsi="宋体" w:cs="宋体"/>
                <w:color w:val="000000"/>
                <w:kern w:val="0"/>
                <w:szCs w:val="21"/>
              </w:rPr>
              <w:t>16路四编组模拟</w:t>
            </w:r>
            <w:r>
              <w:rPr>
                <w:rFonts w:ascii="宋体" w:hAnsi="宋体" w:cs="宋体"/>
                <w:color w:val="000000"/>
                <w:kern w:val="0"/>
                <w:szCs w:val="21"/>
              </w:rPr>
              <w:t>调音台：</w:t>
            </w:r>
          </w:p>
          <w:p w14:paraId="4AE7E728">
            <w:pPr>
              <w:widowControl/>
              <w:jc w:val="left"/>
              <w:rPr>
                <w:rFonts w:ascii="宋体" w:hAnsi="宋体" w:cs="宋体"/>
                <w:color w:val="000000"/>
                <w:kern w:val="0"/>
                <w:szCs w:val="21"/>
              </w:rPr>
            </w:pPr>
            <w:r>
              <w:rPr>
                <w:rFonts w:hint="eastAsia" w:ascii="宋体" w:hAnsi="宋体" w:cs="宋体"/>
                <w:color w:val="000000"/>
                <w:szCs w:val="21"/>
              </w:rPr>
              <w:t>推荐品牌：雅马哈、声艺、A&amp;H。</w:t>
            </w:r>
          </w:p>
        </w:tc>
        <w:tc>
          <w:tcPr>
            <w:tcW w:w="918" w:type="dxa"/>
            <w:tcBorders>
              <w:top w:val="nil"/>
              <w:left w:val="nil"/>
              <w:bottom w:val="single" w:color="auto" w:sz="4" w:space="0"/>
              <w:right w:val="single" w:color="auto" w:sz="4" w:space="0"/>
            </w:tcBorders>
            <w:vAlign w:val="center"/>
          </w:tcPr>
          <w:p w14:paraId="06EF55A6">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5C5DDDD6">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4A5B080E">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30DABBDF">
            <w:pPr>
              <w:widowControl/>
              <w:jc w:val="left"/>
              <w:rPr>
                <w:rFonts w:ascii="宋体" w:hAnsi="宋体" w:cs="宋体"/>
                <w:color w:val="000000"/>
                <w:kern w:val="0"/>
                <w:szCs w:val="21"/>
              </w:rPr>
            </w:pPr>
          </w:p>
        </w:tc>
      </w:tr>
      <w:tr w14:paraId="3968C7FC">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1957A8A7">
            <w:pPr>
              <w:widowControl/>
              <w:jc w:val="center"/>
              <w:rPr>
                <w:rFonts w:ascii="宋体" w:hAnsi="宋体" w:cs="宋体"/>
                <w:color w:val="000000"/>
                <w:kern w:val="0"/>
                <w:szCs w:val="21"/>
              </w:rPr>
            </w:pPr>
            <w:r>
              <w:rPr>
                <w:rFonts w:ascii="宋体" w:hAnsi="宋体" w:cs="宋体"/>
                <w:color w:val="000000"/>
                <w:kern w:val="0"/>
                <w:szCs w:val="21"/>
              </w:rPr>
              <w:t>5</w:t>
            </w:r>
          </w:p>
        </w:tc>
        <w:tc>
          <w:tcPr>
            <w:tcW w:w="3778" w:type="dxa"/>
            <w:tcBorders>
              <w:top w:val="nil"/>
              <w:left w:val="nil"/>
              <w:bottom w:val="single" w:color="auto" w:sz="4" w:space="0"/>
              <w:right w:val="single" w:color="auto" w:sz="4" w:space="0"/>
            </w:tcBorders>
            <w:vAlign w:val="center"/>
          </w:tcPr>
          <w:p w14:paraId="500DF54E">
            <w:pPr>
              <w:widowControl/>
              <w:jc w:val="left"/>
              <w:rPr>
                <w:rFonts w:ascii="宋体" w:hAnsi="宋体" w:cs="宋体"/>
                <w:kern w:val="0"/>
                <w:szCs w:val="21"/>
              </w:rPr>
            </w:pPr>
            <w:r>
              <w:rPr>
                <w:rFonts w:hint="eastAsia" w:ascii="宋体" w:hAnsi="宋体" w:cs="宋体"/>
                <w:kern w:val="0"/>
                <w:szCs w:val="21"/>
              </w:rPr>
              <w:t>降噪</w:t>
            </w:r>
            <w:r>
              <w:rPr>
                <w:rFonts w:ascii="宋体" w:hAnsi="宋体" w:cs="宋体"/>
                <w:kern w:val="0"/>
                <w:szCs w:val="21"/>
              </w:rPr>
              <w:t>反馈抑制器：</w:t>
            </w:r>
          </w:p>
          <w:p w14:paraId="1B17C059">
            <w:pPr>
              <w:widowControl/>
              <w:jc w:val="left"/>
              <w:rPr>
                <w:rFonts w:ascii="宋体" w:hAnsi="宋体" w:cs="宋体"/>
                <w:kern w:val="0"/>
                <w:szCs w:val="21"/>
              </w:rPr>
            </w:pPr>
            <w:r>
              <w:rPr>
                <w:rFonts w:hint="eastAsia" w:ascii="宋体" w:hAnsi="宋体" w:cs="宋体"/>
                <w:kern w:val="0"/>
                <w:szCs w:val="21"/>
              </w:rPr>
              <w:t>1.≥4路模拟信号同时输入，≥2路模拟输出，兼顾多声源采集；</w:t>
            </w:r>
          </w:p>
          <w:p w14:paraId="3085176F">
            <w:pPr>
              <w:widowControl/>
              <w:jc w:val="left"/>
              <w:rPr>
                <w:rFonts w:ascii="宋体" w:hAnsi="宋体" w:cs="宋体"/>
                <w:kern w:val="0"/>
                <w:szCs w:val="21"/>
              </w:rPr>
            </w:pPr>
            <w:r>
              <w:rPr>
                <w:rFonts w:hint="eastAsia" w:ascii="宋体" w:hAnsi="宋体" w:cs="宋体"/>
                <w:kern w:val="0"/>
                <w:szCs w:val="21"/>
              </w:rPr>
              <w:t>2.采用AI智能自动降噪处理技术，环境深度降噪抑制不小于25dB，自适应反馈抑制相对增益≥18dB；AI自适应降噪算法：内置深度学习模型，可自动识别人声、乐器声等有效音频与环境噪音（稳态/瞬态噪音）具备AI智能反馈抑制及降噪功能设置，满足不同会议场景应用需要；</w:t>
            </w:r>
          </w:p>
          <w:p w14:paraId="754A91FC">
            <w:pPr>
              <w:widowControl/>
              <w:jc w:val="left"/>
              <w:rPr>
                <w:rFonts w:ascii="宋体" w:hAnsi="宋体" w:cs="宋体"/>
                <w:kern w:val="0"/>
                <w:szCs w:val="21"/>
              </w:rPr>
            </w:pPr>
            <w:r>
              <w:rPr>
                <w:rFonts w:hint="eastAsia" w:ascii="宋体" w:hAnsi="宋体" w:cs="宋体"/>
                <w:kern w:val="0"/>
                <w:szCs w:val="21"/>
              </w:rPr>
              <w:t>3.低延迟高保真：24bit、48kHz采样率下处理延迟≤15ms；</w:t>
            </w:r>
          </w:p>
          <w:p w14:paraId="2840CC9A">
            <w:pPr>
              <w:widowControl/>
              <w:jc w:val="left"/>
              <w:rPr>
                <w:rFonts w:ascii="宋体" w:hAnsi="宋体" w:cs="宋体"/>
                <w:kern w:val="0"/>
                <w:szCs w:val="21"/>
              </w:rPr>
            </w:pPr>
            <w:r>
              <w:rPr>
                <w:rFonts w:hint="eastAsia" w:ascii="宋体" w:hAnsi="宋体" w:cs="宋体"/>
                <w:kern w:val="0"/>
                <w:szCs w:val="21"/>
              </w:rPr>
              <w:t>4.支持 RS232、RS485控制功能；</w:t>
            </w:r>
          </w:p>
          <w:p w14:paraId="0F7D9903">
            <w:pPr>
              <w:widowControl/>
              <w:jc w:val="left"/>
              <w:rPr>
                <w:rFonts w:ascii="宋体" w:hAnsi="宋体" w:cs="宋体"/>
                <w:kern w:val="0"/>
                <w:szCs w:val="21"/>
              </w:rPr>
            </w:pPr>
            <w:r>
              <w:rPr>
                <w:rFonts w:hint="eastAsia" w:ascii="宋体" w:hAnsi="宋体" w:cs="宋体"/>
                <w:szCs w:val="21"/>
              </w:rPr>
              <w:t>推荐品牌：EZONE亿智、贝塔斯瑞、BOSE。</w:t>
            </w:r>
          </w:p>
        </w:tc>
        <w:tc>
          <w:tcPr>
            <w:tcW w:w="918" w:type="dxa"/>
            <w:tcBorders>
              <w:top w:val="nil"/>
              <w:left w:val="nil"/>
              <w:bottom w:val="single" w:color="auto" w:sz="4" w:space="0"/>
              <w:right w:val="single" w:color="auto" w:sz="4" w:space="0"/>
            </w:tcBorders>
            <w:vAlign w:val="center"/>
          </w:tcPr>
          <w:p w14:paraId="494C6A25">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7337313D">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3A12E9C4">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42E87BFE">
            <w:pPr>
              <w:widowControl/>
              <w:jc w:val="left"/>
              <w:rPr>
                <w:rFonts w:ascii="宋体" w:hAnsi="宋体" w:cs="宋体"/>
                <w:color w:val="000000"/>
                <w:kern w:val="0"/>
                <w:szCs w:val="21"/>
              </w:rPr>
            </w:pPr>
          </w:p>
        </w:tc>
      </w:tr>
      <w:tr w14:paraId="3CA6C7A0">
        <w:tblPrEx>
          <w:tblCellMar>
            <w:top w:w="0" w:type="dxa"/>
            <w:left w:w="108" w:type="dxa"/>
            <w:bottom w:w="0" w:type="dxa"/>
            <w:right w:w="108" w:type="dxa"/>
          </w:tblCellMar>
        </w:tblPrEx>
        <w:trPr>
          <w:trHeight w:val="404" w:hRule="atLeast"/>
        </w:trPr>
        <w:tc>
          <w:tcPr>
            <w:tcW w:w="8368" w:type="dxa"/>
            <w:gridSpan w:val="6"/>
            <w:tcBorders>
              <w:top w:val="single" w:color="auto" w:sz="4" w:space="0"/>
              <w:left w:val="single" w:color="auto" w:sz="4" w:space="0"/>
              <w:bottom w:val="single" w:color="auto" w:sz="4" w:space="0"/>
              <w:right w:val="single" w:color="000000" w:sz="4" w:space="0"/>
            </w:tcBorders>
            <w:vAlign w:val="center"/>
          </w:tcPr>
          <w:p w14:paraId="27FFE16A">
            <w:pPr>
              <w:widowControl/>
              <w:jc w:val="left"/>
              <w:rPr>
                <w:rFonts w:ascii="宋体" w:hAnsi="宋体" w:cs="宋体"/>
                <w:b/>
                <w:color w:val="000000"/>
                <w:kern w:val="0"/>
                <w:szCs w:val="21"/>
              </w:rPr>
            </w:pPr>
            <w:r>
              <w:rPr>
                <w:rFonts w:hint="eastAsia" w:ascii="宋体" w:hAnsi="宋体" w:cs="宋体"/>
                <w:b/>
                <w:color w:val="000000"/>
                <w:kern w:val="0"/>
                <w:szCs w:val="21"/>
              </w:rPr>
              <w:t>二、会议发言系统</w:t>
            </w:r>
          </w:p>
        </w:tc>
      </w:tr>
      <w:tr w14:paraId="0C4E990B">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36E53081">
            <w:pPr>
              <w:widowControl/>
              <w:jc w:val="center"/>
              <w:rPr>
                <w:rFonts w:ascii="宋体" w:hAnsi="宋体" w:cs="宋体"/>
                <w:color w:val="000000"/>
                <w:kern w:val="0"/>
                <w:szCs w:val="21"/>
              </w:rPr>
            </w:pPr>
            <w:r>
              <w:rPr>
                <w:rFonts w:ascii="宋体" w:hAnsi="宋体" w:cs="宋体"/>
                <w:color w:val="000000"/>
                <w:kern w:val="0"/>
                <w:szCs w:val="21"/>
              </w:rPr>
              <w:t>1</w:t>
            </w:r>
          </w:p>
        </w:tc>
        <w:tc>
          <w:tcPr>
            <w:tcW w:w="3778" w:type="dxa"/>
            <w:tcBorders>
              <w:top w:val="nil"/>
              <w:left w:val="nil"/>
              <w:bottom w:val="single" w:color="auto" w:sz="4" w:space="0"/>
              <w:right w:val="single" w:color="auto" w:sz="4" w:space="0"/>
            </w:tcBorders>
            <w:vAlign w:val="center"/>
          </w:tcPr>
          <w:p w14:paraId="279D85D3">
            <w:pPr>
              <w:widowControl/>
              <w:jc w:val="left"/>
              <w:rPr>
                <w:rFonts w:ascii="宋体" w:hAnsi="宋体" w:cs="宋体"/>
                <w:color w:val="000000"/>
                <w:kern w:val="0"/>
                <w:szCs w:val="21"/>
              </w:rPr>
            </w:pPr>
            <w:r>
              <w:rPr>
                <w:rFonts w:ascii="宋体" w:hAnsi="宋体" w:cs="宋体"/>
                <w:color w:val="000000"/>
                <w:kern w:val="0"/>
                <w:szCs w:val="21"/>
              </w:rPr>
              <w:t>方管会议话筒（有线）：</w:t>
            </w:r>
          </w:p>
          <w:p w14:paraId="012E5BF5">
            <w:pPr>
              <w:widowControl/>
              <w:jc w:val="left"/>
              <w:rPr>
                <w:rFonts w:ascii="宋体" w:hAnsi="宋体" w:cs="宋体"/>
                <w:color w:val="000000"/>
                <w:kern w:val="0"/>
                <w:szCs w:val="21"/>
              </w:rPr>
            </w:pPr>
            <w:r>
              <w:rPr>
                <w:rFonts w:hint="eastAsia" w:ascii="宋体" w:hAnsi="宋体" w:cs="宋体"/>
                <w:color w:val="000000"/>
                <w:szCs w:val="21"/>
              </w:rPr>
              <w:t>推荐品牌：舒尔、797、BOSE、森海塞尔、方图。</w:t>
            </w:r>
          </w:p>
        </w:tc>
        <w:tc>
          <w:tcPr>
            <w:tcW w:w="918" w:type="dxa"/>
            <w:tcBorders>
              <w:top w:val="nil"/>
              <w:left w:val="nil"/>
              <w:bottom w:val="single" w:color="auto" w:sz="4" w:space="0"/>
              <w:right w:val="single" w:color="auto" w:sz="4" w:space="0"/>
            </w:tcBorders>
            <w:vAlign w:val="center"/>
          </w:tcPr>
          <w:p w14:paraId="101E155E">
            <w:pPr>
              <w:widowControl/>
              <w:jc w:val="center"/>
              <w:rPr>
                <w:rFonts w:ascii="宋体" w:hAnsi="宋体" w:cs="宋体"/>
                <w:color w:val="000000"/>
                <w:kern w:val="0"/>
                <w:szCs w:val="21"/>
              </w:rPr>
            </w:pPr>
            <w:r>
              <w:rPr>
                <w:rFonts w:ascii="宋体" w:hAnsi="宋体" w:cs="宋体"/>
                <w:color w:val="000000"/>
                <w:kern w:val="0"/>
                <w:szCs w:val="21"/>
              </w:rPr>
              <w:t>18</w:t>
            </w:r>
          </w:p>
        </w:tc>
        <w:tc>
          <w:tcPr>
            <w:tcW w:w="918" w:type="dxa"/>
            <w:tcBorders>
              <w:top w:val="nil"/>
              <w:left w:val="nil"/>
              <w:bottom w:val="single" w:color="auto" w:sz="4" w:space="0"/>
              <w:right w:val="nil"/>
            </w:tcBorders>
            <w:vAlign w:val="center"/>
          </w:tcPr>
          <w:p w14:paraId="07783C6F">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284B5DA5">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06DBD5D7">
            <w:pPr>
              <w:widowControl/>
              <w:jc w:val="left"/>
              <w:rPr>
                <w:rFonts w:ascii="宋体" w:hAnsi="宋体" w:cs="宋体"/>
                <w:color w:val="000000"/>
                <w:kern w:val="0"/>
                <w:szCs w:val="21"/>
              </w:rPr>
            </w:pPr>
          </w:p>
        </w:tc>
      </w:tr>
      <w:tr w14:paraId="412BF11C">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7574E5CD">
            <w:pPr>
              <w:widowControl/>
              <w:jc w:val="center"/>
              <w:rPr>
                <w:rFonts w:ascii="宋体" w:hAnsi="宋体" w:cs="宋体"/>
                <w:color w:val="000000"/>
                <w:kern w:val="0"/>
                <w:szCs w:val="21"/>
              </w:rPr>
            </w:pPr>
            <w:r>
              <w:rPr>
                <w:rFonts w:ascii="宋体" w:hAnsi="宋体" w:cs="宋体"/>
                <w:color w:val="000000"/>
                <w:kern w:val="0"/>
                <w:szCs w:val="21"/>
              </w:rPr>
              <w:t>2</w:t>
            </w:r>
          </w:p>
        </w:tc>
        <w:tc>
          <w:tcPr>
            <w:tcW w:w="3778" w:type="dxa"/>
            <w:tcBorders>
              <w:top w:val="nil"/>
              <w:left w:val="nil"/>
              <w:bottom w:val="single" w:color="auto" w:sz="4" w:space="0"/>
              <w:right w:val="single" w:color="auto" w:sz="4" w:space="0"/>
            </w:tcBorders>
            <w:vAlign w:val="center"/>
          </w:tcPr>
          <w:p w14:paraId="47E3403B">
            <w:pPr>
              <w:widowControl/>
              <w:tabs>
                <w:tab w:val="left" w:pos="312"/>
              </w:tabs>
              <w:jc w:val="left"/>
              <w:textAlignment w:val="center"/>
              <w:rPr>
                <w:rFonts w:ascii="宋体" w:hAnsi="宋体" w:cs="宋体"/>
                <w:color w:val="000000"/>
                <w:szCs w:val="21"/>
              </w:rPr>
            </w:pPr>
            <w:r>
              <w:rPr>
                <w:rFonts w:ascii="宋体" w:hAnsi="宋体" w:cs="宋体"/>
                <w:color w:val="000000"/>
                <w:szCs w:val="21"/>
              </w:rPr>
              <w:t>智能会议话筒控制器：</w:t>
            </w:r>
          </w:p>
          <w:p w14:paraId="37A4448F">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快速、无噪音选择话筒，自动根据背景噪音的变化进行调整，激活其他话筒时自动进行增益调整-NOMA(衰减话筒的数量)，锁定最后一个话筒功能可以维持环境噪音，可调节每个通道的低频衰减和高频滤波，主动平衡话筒电平XLR输入和主动平衡话筒/线路电平XLR输出，带手动电平控制的辅助电平输入，带有电平控制的前面板耳机输出，带有可选阈值和LED指示灯的峰值响应输出限幅器，可连接多达400个话筒。频率响应自:50Hz，频率响应至:20KHz，阻抗输入:10kQ，阻抗输出:线路:600;头戴式耳机:3000;直接输出:1000Q;发送/返回:1000Q，</w:t>
            </w:r>
          </w:p>
          <w:p w14:paraId="4B270B5C">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最大输入电平:话筒:-15dBV，线路:+22dBV，辅助:+22dBV，发送/返回:+18 dBV，最大输出电平:线路:+18dBV，·头戴式耳机:+12dBV，直接输出:+18dBV，发送/返回:+18dBV，总谐波失真:&lt;0.1%,+18 dBV输出电平,50Hz-20kHz。</w:t>
            </w:r>
          </w:p>
          <w:p w14:paraId="7EE2606F">
            <w:pPr>
              <w:widowControl/>
              <w:tabs>
                <w:tab w:val="left" w:pos="312"/>
              </w:tabs>
              <w:jc w:val="left"/>
              <w:textAlignment w:val="center"/>
              <w:rPr>
                <w:rFonts w:ascii="宋体" w:hAnsi="宋体" w:cs="宋体"/>
                <w:color w:val="000000"/>
                <w:kern w:val="0"/>
                <w:szCs w:val="21"/>
              </w:rPr>
            </w:pPr>
            <w:r>
              <w:rPr>
                <w:rFonts w:hint="eastAsia" w:ascii="宋体" w:hAnsi="宋体" w:cs="宋体"/>
                <w:color w:val="000000"/>
                <w:szCs w:val="21"/>
              </w:rPr>
              <w:t>推荐品牌：舒尔、铁三角、BOSE、森海塞尔。</w:t>
            </w:r>
          </w:p>
        </w:tc>
        <w:tc>
          <w:tcPr>
            <w:tcW w:w="918" w:type="dxa"/>
            <w:tcBorders>
              <w:top w:val="nil"/>
              <w:left w:val="nil"/>
              <w:bottom w:val="single" w:color="auto" w:sz="4" w:space="0"/>
              <w:right w:val="single" w:color="auto" w:sz="4" w:space="0"/>
            </w:tcBorders>
            <w:vAlign w:val="center"/>
          </w:tcPr>
          <w:p w14:paraId="40A22503">
            <w:pPr>
              <w:widowControl/>
              <w:jc w:val="center"/>
              <w:rPr>
                <w:rFonts w:ascii="宋体" w:hAnsi="宋体" w:cs="宋体"/>
                <w:color w:val="000000"/>
                <w:kern w:val="0"/>
                <w:szCs w:val="21"/>
              </w:rPr>
            </w:pPr>
            <w:r>
              <w:rPr>
                <w:rFonts w:ascii="宋体" w:hAnsi="宋体" w:cs="宋体"/>
                <w:color w:val="000000"/>
                <w:kern w:val="0"/>
                <w:szCs w:val="21"/>
              </w:rPr>
              <w:t>3</w:t>
            </w:r>
          </w:p>
        </w:tc>
        <w:tc>
          <w:tcPr>
            <w:tcW w:w="918" w:type="dxa"/>
            <w:tcBorders>
              <w:top w:val="nil"/>
              <w:left w:val="nil"/>
              <w:bottom w:val="single" w:color="auto" w:sz="4" w:space="0"/>
              <w:right w:val="nil"/>
            </w:tcBorders>
            <w:vAlign w:val="center"/>
          </w:tcPr>
          <w:p w14:paraId="00472E51">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4D966E72">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64BD6103">
            <w:pPr>
              <w:widowControl/>
              <w:jc w:val="left"/>
              <w:rPr>
                <w:rFonts w:ascii="宋体" w:hAnsi="宋体" w:cs="宋体"/>
                <w:color w:val="000000"/>
                <w:kern w:val="0"/>
                <w:szCs w:val="21"/>
              </w:rPr>
            </w:pPr>
          </w:p>
        </w:tc>
      </w:tr>
      <w:tr w14:paraId="62782A98">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2B353794">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3778" w:type="dxa"/>
            <w:tcBorders>
              <w:top w:val="nil"/>
              <w:left w:val="nil"/>
              <w:bottom w:val="single" w:color="auto" w:sz="4" w:space="0"/>
              <w:right w:val="single" w:color="auto" w:sz="4" w:space="0"/>
            </w:tcBorders>
            <w:vAlign w:val="center"/>
          </w:tcPr>
          <w:p w14:paraId="7C417E08">
            <w:pPr>
              <w:widowControl/>
              <w:jc w:val="left"/>
              <w:rPr>
                <w:rFonts w:ascii="宋体" w:hAnsi="宋体" w:cs="宋体"/>
                <w:kern w:val="0"/>
                <w:szCs w:val="21"/>
              </w:rPr>
            </w:pPr>
            <w:r>
              <w:rPr>
                <w:rFonts w:ascii="宋体" w:hAnsi="宋体" w:cs="宋体"/>
                <w:kern w:val="0"/>
                <w:szCs w:val="21"/>
              </w:rPr>
              <w:t>会议系统地插：</w:t>
            </w:r>
          </w:p>
          <w:p w14:paraId="00A271F9">
            <w:pPr>
              <w:widowControl/>
              <w:jc w:val="left"/>
              <w:rPr>
                <w:rFonts w:ascii="宋体" w:hAnsi="宋体" w:cs="宋体"/>
                <w:kern w:val="0"/>
                <w:szCs w:val="21"/>
              </w:rPr>
            </w:pPr>
            <w:r>
              <w:rPr>
                <w:rFonts w:hint="eastAsia" w:ascii="宋体" w:hAnsi="宋体" w:cs="宋体"/>
                <w:kern w:val="0"/>
                <w:szCs w:val="21"/>
              </w:rPr>
              <w:t>推荐品牌：公牛、松下、施耐德</w:t>
            </w:r>
          </w:p>
        </w:tc>
        <w:tc>
          <w:tcPr>
            <w:tcW w:w="918" w:type="dxa"/>
            <w:tcBorders>
              <w:top w:val="nil"/>
              <w:left w:val="nil"/>
              <w:bottom w:val="single" w:color="auto" w:sz="4" w:space="0"/>
              <w:right w:val="single" w:color="auto" w:sz="4" w:space="0"/>
            </w:tcBorders>
            <w:vAlign w:val="center"/>
          </w:tcPr>
          <w:p w14:paraId="7E0AC6C9">
            <w:pPr>
              <w:widowControl/>
              <w:jc w:val="center"/>
              <w:rPr>
                <w:rFonts w:ascii="宋体" w:hAnsi="宋体" w:cs="宋体"/>
                <w:kern w:val="0"/>
                <w:szCs w:val="21"/>
              </w:rPr>
            </w:pPr>
            <w:r>
              <w:rPr>
                <w:rFonts w:ascii="宋体" w:hAnsi="宋体" w:cs="宋体"/>
                <w:kern w:val="0"/>
                <w:szCs w:val="21"/>
              </w:rPr>
              <w:t xml:space="preserve">2 </w:t>
            </w:r>
          </w:p>
        </w:tc>
        <w:tc>
          <w:tcPr>
            <w:tcW w:w="918" w:type="dxa"/>
            <w:tcBorders>
              <w:top w:val="nil"/>
              <w:left w:val="nil"/>
              <w:bottom w:val="single" w:color="auto" w:sz="4" w:space="0"/>
              <w:right w:val="nil"/>
            </w:tcBorders>
            <w:vAlign w:val="center"/>
          </w:tcPr>
          <w:p w14:paraId="1099743C">
            <w:pPr>
              <w:widowControl/>
              <w:jc w:val="center"/>
              <w:rPr>
                <w:rFonts w:ascii="宋体" w:hAnsi="宋体" w:cs="宋体"/>
                <w:kern w:val="0"/>
                <w:szCs w:val="21"/>
              </w:rPr>
            </w:pPr>
            <w:r>
              <w:rPr>
                <w:rFonts w:ascii="宋体" w:hAnsi="宋体" w:cs="宋体"/>
                <w:kern w:val="0"/>
                <w:szCs w:val="21"/>
              </w:rPr>
              <w:t>只</w:t>
            </w:r>
          </w:p>
        </w:tc>
        <w:tc>
          <w:tcPr>
            <w:tcW w:w="918" w:type="dxa"/>
            <w:tcBorders>
              <w:top w:val="nil"/>
              <w:left w:val="single" w:color="auto" w:sz="4" w:space="0"/>
              <w:bottom w:val="single" w:color="auto" w:sz="4" w:space="0"/>
              <w:right w:val="single" w:color="auto" w:sz="4" w:space="0"/>
            </w:tcBorders>
            <w:noWrap/>
            <w:vAlign w:val="center"/>
          </w:tcPr>
          <w:p w14:paraId="161577A9">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7900C33D">
            <w:pPr>
              <w:widowControl/>
              <w:jc w:val="left"/>
              <w:rPr>
                <w:rFonts w:ascii="宋体" w:hAnsi="宋体" w:cs="宋体"/>
                <w:color w:val="000000"/>
                <w:kern w:val="0"/>
                <w:szCs w:val="21"/>
              </w:rPr>
            </w:pPr>
          </w:p>
        </w:tc>
      </w:tr>
      <w:tr w14:paraId="1E17009D">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4468F212">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3778" w:type="dxa"/>
            <w:tcBorders>
              <w:top w:val="nil"/>
              <w:left w:val="nil"/>
              <w:bottom w:val="single" w:color="auto" w:sz="4" w:space="0"/>
              <w:right w:val="single" w:color="auto" w:sz="4" w:space="0"/>
            </w:tcBorders>
            <w:vAlign w:val="center"/>
          </w:tcPr>
          <w:p w14:paraId="7BE45293">
            <w:pPr>
              <w:widowControl/>
              <w:jc w:val="left"/>
              <w:rPr>
                <w:rFonts w:ascii="宋体" w:hAnsi="宋体" w:cs="宋体"/>
                <w:kern w:val="0"/>
                <w:szCs w:val="21"/>
              </w:rPr>
            </w:pPr>
            <w:r>
              <w:rPr>
                <w:rFonts w:ascii="宋体" w:hAnsi="宋体" w:cs="宋体"/>
                <w:kern w:val="0"/>
                <w:szCs w:val="21"/>
              </w:rPr>
              <w:t>手持式无线麦克风（收发设备）：</w:t>
            </w:r>
          </w:p>
          <w:p w14:paraId="4C997F9A">
            <w:pPr>
              <w:widowControl/>
              <w:jc w:val="left"/>
              <w:rPr>
                <w:rFonts w:ascii="宋体" w:hAnsi="宋体" w:cs="宋体"/>
                <w:kern w:val="0"/>
                <w:szCs w:val="21"/>
              </w:rPr>
            </w:pPr>
            <w:r>
              <w:rPr>
                <w:rFonts w:hint="eastAsia" w:ascii="宋体" w:hAnsi="宋体" w:cs="宋体"/>
                <w:color w:val="000000"/>
                <w:szCs w:val="21"/>
              </w:rPr>
              <w:t>推荐品牌：舒尔、BOSE、爱科技、森海塞尔。</w:t>
            </w:r>
          </w:p>
        </w:tc>
        <w:tc>
          <w:tcPr>
            <w:tcW w:w="918" w:type="dxa"/>
            <w:tcBorders>
              <w:top w:val="nil"/>
              <w:left w:val="nil"/>
              <w:bottom w:val="single" w:color="auto" w:sz="4" w:space="0"/>
              <w:right w:val="single" w:color="auto" w:sz="4" w:space="0"/>
            </w:tcBorders>
            <w:vAlign w:val="center"/>
          </w:tcPr>
          <w:p w14:paraId="2E14DA6B">
            <w:pPr>
              <w:widowControl/>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 xml:space="preserve"> </w:t>
            </w:r>
          </w:p>
        </w:tc>
        <w:tc>
          <w:tcPr>
            <w:tcW w:w="918" w:type="dxa"/>
            <w:tcBorders>
              <w:top w:val="nil"/>
              <w:left w:val="nil"/>
              <w:bottom w:val="single" w:color="auto" w:sz="4" w:space="0"/>
              <w:right w:val="nil"/>
            </w:tcBorders>
            <w:vAlign w:val="center"/>
          </w:tcPr>
          <w:p w14:paraId="69EF45AF">
            <w:pPr>
              <w:widowControl/>
              <w:jc w:val="center"/>
              <w:rPr>
                <w:rFonts w:ascii="宋体" w:hAnsi="宋体" w:cs="宋体"/>
                <w:kern w:val="0"/>
                <w:szCs w:val="21"/>
              </w:rPr>
            </w:pPr>
            <w:r>
              <w:rPr>
                <w:rFonts w:hint="eastAsia" w:ascii="宋体" w:hAnsi="宋体" w:cs="宋体"/>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11F9DFE6">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7521E0E0">
            <w:pPr>
              <w:widowControl/>
              <w:jc w:val="left"/>
              <w:rPr>
                <w:rFonts w:ascii="宋体" w:hAnsi="宋体" w:cs="宋体"/>
                <w:color w:val="000000"/>
                <w:kern w:val="0"/>
                <w:szCs w:val="21"/>
              </w:rPr>
            </w:pPr>
          </w:p>
        </w:tc>
      </w:tr>
      <w:tr w14:paraId="22E571AF">
        <w:tblPrEx>
          <w:tblCellMar>
            <w:top w:w="0" w:type="dxa"/>
            <w:left w:w="108" w:type="dxa"/>
            <w:bottom w:w="0" w:type="dxa"/>
            <w:right w:w="108" w:type="dxa"/>
          </w:tblCellMar>
        </w:tblPrEx>
        <w:trPr>
          <w:trHeight w:val="404" w:hRule="atLeast"/>
        </w:trPr>
        <w:tc>
          <w:tcPr>
            <w:tcW w:w="8368" w:type="dxa"/>
            <w:gridSpan w:val="6"/>
            <w:tcBorders>
              <w:top w:val="single" w:color="auto" w:sz="4" w:space="0"/>
              <w:left w:val="single" w:color="auto" w:sz="4" w:space="0"/>
              <w:bottom w:val="single" w:color="auto" w:sz="4" w:space="0"/>
              <w:right w:val="single" w:color="000000" w:sz="4" w:space="0"/>
            </w:tcBorders>
            <w:vAlign w:val="center"/>
          </w:tcPr>
          <w:p w14:paraId="34D0D610">
            <w:pPr>
              <w:widowControl/>
              <w:jc w:val="left"/>
              <w:rPr>
                <w:rFonts w:ascii="宋体" w:hAnsi="宋体" w:cs="宋体"/>
                <w:b/>
                <w:color w:val="000000"/>
                <w:kern w:val="0"/>
                <w:szCs w:val="21"/>
              </w:rPr>
            </w:pPr>
            <w:r>
              <w:rPr>
                <w:rFonts w:hint="eastAsia" w:ascii="宋体" w:hAnsi="宋体" w:cs="宋体"/>
                <w:b/>
                <w:color w:val="000000"/>
                <w:kern w:val="0"/>
                <w:szCs w:val="21"/>
              </w:rPr>
              <w:t>三、无纸化会议系统</w:t>
            </w:r>
          </w:p>
        </w:tc>
      </w:tr>
      <w:tr w14:paraId="503DCACC">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375A263E">
            <w:pPr>
              <w:widowControl/>
              <w:jc w:val="center"/>
              <w:rPr>
                <w:rFonts w:ascii="宋体" w:hAnsi="宋体" w:cs="宋体"/>
                <w:color w:val="000000"/>
                <w:kern w:val="0"/>
                <w:szCs w:val="21"/>
              </w:rPr>
            </w:pPr>
            <w:r>
              <w:rPr>
                <w:rFonts w:ascii="宋体" w:hAnsi="宋体" w:cs="宋体"/>
                <w:color w:val="000000"/>
                <w:kern w:val="0"/>
                <w:szCs w:val="21"/>
              </w:rPr>
              <w:t>1</w:t>
            </w:r>
          </w:p>
        </w:tc>
        <w:tc>
          <w:tcPr>
            <w:tcW w:w="3778" w:type="dxa"/>
            <w:tcBorders>
              <w:top w:val="nil"/>
              <w:left w:val="nil"/>
              <w:bottom w:val="single" w:color="auto" w:sz="4" w:space="0"/>
              <w:right w:val="single" w:color="auto" w:sz="4" w:space="0"/>
            </w:tcBorders>
            <w:vAlign w:val="center"/>
          </w:tcPr>
          <w:p w14:paraId="65F4240E">
            <w:pPr>
              <w:widowControl/>
              <w:jc w:val="left"/>
              <w:rPr>
                <w:rFonts w:ascii="宋体" w:hAnsi="宋体" w:cs="宋体"/>
                <w:color w:val="000000"/>
                <w:kern w:val="0"/>
                <w:szCs w:val="21"/>
              </w:rPr>
            </w:pPr>
            <w:r>
              <w:rPr>
                <w:rFonts w:ascii="宋体" w:hAnsi="宋体" w:cs="宋体"/>
                <w:color w:val="000000"/>
                <w:kern w:val="0"/>
                <w:szCs w:val="21"/>
              </w:rPr>
              <w:t>平板电脑：</w:t>
            </w:r>
            <w:r>
              <w:rPr>
                <w:rFonts w:hint="eastAsia" w:ascii="宋体" w:hAnsi="宋体" w:cs="宋体"/>
                <w:color w:val="000000"/>
                <w:kern w:val="0"/>
                <w:szCs w:val="21"/>
              </w:rPr>
              <w:t>13.2寸，</w:t>
            </w:r>
            <w:r>
              <w:rPr>
                <w:rFonts w:ascii="宋体" w:hAnsi="宋体" w:cs="宋体"/>
                <w:color w:val="000000"/>
                <w:kern w:val="0"/>
                <w:szCs w:val="21"/>
              </w:rPr>
              <w:t>12G+256</w:t>
            </w:r>
          </w:p>
          <w:p w14:paraId="71699477">
            <w:pPr>
              <w:widowControl/>
              <w:jc w:val="left"/>
              <w:rPr>
                <w:rFonts w:ascii="宋体" w:hAnsi="宋体" w:cs="宋体"/>
                <w:color w:val="000000"/>
                <w:kern w:val="0"/>
                <w:szCs w:val="21"/>
              </w:rPr>
            </w:pPr>
            <w:r>
              <w:rPr>
                <w:rFonts w:hint="eastAsia" w:ascii="宋体" w:hAnsi="宋体" w:cs="宋体"/>
                <w:color w:val="000000"/>
                <w:kern w:val="0"/>
                <w:szCs w:val="21"/>
              </w:rPr>
              <w:t>屏幕描述 多点触控,高清电容式触摸屏；WiFi功能 内置WIFI；蓝牙功能 支持蓝牙,4.2 ；摄像头 后置800万；视频录制 1080P,30fps；录音 双麦克风，可用于通话、视频拍摄和音频录制</w:t>
            </w:r>
          </w:p>
          <w:p w14:paraId="78BD823A">
            <w:pPr>
              <w:widowControl/>
              <w:jc w:val="left"/>
              <w:rPr>
                <w:rFonts w:ascii="宋体" w:hAnsi="宋体" w:cs="宋体"/>
                <w:color w:val="000000"/>
                <w:kern w:val="0"/>
                <w:szCs w:val="21"/>
              </w:rPr>
            </w:pPr>
            <w:r>
              <w:rPr>
                <w:rFonts w:hint="eastAsia" w:ascii="宋体" w:hAnsi="宋体" w:cs="宋体"/>
                <w:color w:val="000000"/>
                <w:kern w:val="0"/>
                <w:szCs w:val="21"/>
              </w:rPr>
              <w:t>推荐品牌：华为、小米、苹果。</w:t>
            </w:r>
          </w:p>
        </w:tc>
        <w:tc>
          <w:tcPr>
            <w:tcW w:w="918" w:type="dxa"/>
            <w:tcBorders>
              <w:top w:val="nil"/>
              <w:left w:val="nil"/>
              <w:bottom w:val="single" w:color="auto" w:sz="4" w:space="0"/>
              <w:right w:val="single" w:color="auto" w:sz="4" w:space="0"/>
            </w:tcBorders>
            <w:vAlign w:val="center"/>
          </w:tcPr>
          <w:p w14:paraId="44D0A186">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918" w:type="dxa"/>
            <w:tcBorders>
              <w:top w:val="nil"/>
              <w:left w:val="nil"/>
              <w:bottom w:val="single" w:color="auto" w:sz="4" w:space="0"/>
              <w:right w:val="nil"/>
            </w:tcBorders>
            <w:vAlign w:val="center"/>
          </w:tcPr>
          <w:p w14:paraId="066A8384">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69375F9D">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543164F7">
            <w:pPr>
              <w:widowControl/>
              <w:jc w:val="left"/>
              <w:rPr>
                <w:rFonts w:ascii="宋体" w:hAnsi="宋体" w:cs="宋体"/>
                <w:color w:val="000000"/>
                <w:kern w:val="0"/>
                <w:szCs w:val="21"/>
              </w:rPr>
            </w:pPr>
          </w:p>
        </w:tc>
      </w:tr>
      <w:tr w14:paraId="1EBC855F">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7BBA8C22">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3778" w:type="dxa"/>
            <w:tcBorders>
              <w:top w:val="nil"/>
              <w:left w:val="nil"/>
              <w:bottom w:val="single" w:color="auto" w:sz="4" w:space="0"/>
              <w:right w:val="single" w:color="auto" w:sz="4" w:space="0"/>
            </w:tcBorders>
            <w:vAlign w:val="center"/>
          </w:tcPr>
          <w:p w14:paraId="604919DA">
            <w:pPr>
              <w:widowControl/>
              <w:jc w:val="left"/>
              <w:rPr>
                <w:rFonts w:ascii="宋体" w:hAnsi="宋体" w:cs="宋体"/>
                <w:color w:val="000000"/>
                <w:kern w:val="0"/>
                <w:szCs w:val="21"/>
              </w:rPr>
            </w:pPr>
            <w:r>
              <w:rPr>
                <w:rFonts w:ascii="宋体" w:hAnsi="宋体" w:cs="宋体"/>
                <w:color w:val="000000"/>
                <w:kern w:val="0"/>
                <w:szCs w:val="21"/>
              </w:rPr>
              <w:t>笔记本电脑：</w:t>
            </w:r>
            <w:r>
              <w:rPr>
                <w:rFonts w:hint="eastAsia" w:ascii="宋体" w:hAnsi="宋体" w:cs="宋体"/>
                <w:color w:val="000000"/>
                <w:kern w:val="0"/>
                <w:szCs w:val="21"/>
              </w:rPr>
              <w:t>14寸高清屏、Core7-240H、16G内存、1T固态硬盘、usb接口、HDMI接口</w:t>
            </w:r>
          </w:p>
          <w:p w14:paraId="4FC9EFC7">
            <w:pPr>
              <w:widowControl/>
              <w:jc w:val="left"/>
              <w:rPr>
                <w:rFonts w:ascii="宋体" w:hAnsi="宋体" w:cs="宋体"/>
                <w:color w:val="000000"/>
                <w:kern w:val="0"/>
                <w:szCs w:val="21"/>
              </w:rPr>
            </w:pPr>
            <w:r>
              <w:rPr>
                <w:rFonts w:ascii="宋体" w:hAnsi="宋体" w:cs="宋体"/>
                <w:color w:val="000000"/>
                <w:kern w:val="0"/>
                <w:szCs w:val="21"/>
              </w:rPr>
              <w:t>推荐品牌：</w:t>
            </w:r>
            <w:r>
              <w:rPr>
                <w:rFonts w:hint="eastAsia" w:ascii="宋体" w:hAnsi="宋体" w:cs="宋体"/>
                <w:color w:val="000000"/>
                <w:szCs w:val="21"/>
              </w:rPr>
              <w:t>DELL、HP、thinkpad</w:t>
            </w:r>
          </w:p>
        </w:tc>
        <w:tc>
          <w:tcPr>
            <w:tcW w:w="918" w:type="dxa"/>
            <w:tcBorders>
              <w:top w:val="nil"/>
              <w:left w:val="nil"/>
              <w:bottom w:val="single" w:color="auto" w:sz="4" w:space="0"/>
              <w:right w:val="single" w:color="auto" w:sz="4" w:space="0"/>
            </w:tcBorders>
            <w:vAlign w:val="center"/>
          </w:tcPr>
          <w:p w14:paraId="7F6BE142">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1DA094A9">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64A2F955">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19C209A2">
            <w:pPr>
              <w:widowControl/>
              <w:jc w:val="left"/>
              <w:rPr>
                <w:rFonts w:ascii="宋体" w:hAnsi="宋体" w:cs="宋体"/>
                <w:color w:val="000000"/>
                <w:kern w:val="0"/>
                <w:szCs w:val="21"/>
              </w:rPr>
            </w:pPr>
          </w:p>
        </w:tc>
      </w:tr>
      <w:tr w14:paraId="67A467F1">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6738ADCF">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3778" w:type="dxa"/>
            <w:tcBorders>
              <w:top w:val="nil"/>
              <w:left w:val="nil"/>
              <w:bottom w:val="single" w:color="auto" w:sz="4" w:space="0"/>
              <w:right w:val="single" w:color="auto" w:sz="4" w:space="0"/>
            </w:tcBorders>
            <w:vAlign w:val="center"/>
          </w:tcPr>
          <w:p w14:paraId="302FD2E0">
            <w:pPr>
              <w:widowControl/>
              <w:jc w:val="left"/>
              <w:rPr>
                <w:rFonts w:ascii="宋体" w:hAnsi="宋体" w:cs="宋体"/>
                <w:color w:val="000000"/>
                <w:kern w:val="0"/>
                <w:szCs w:val="21"/>
              </w:rPr>
            </w:pPr>
            <w:r>
              <w:rPr>
                <w:rFonts w:ascii="宋体" w:hAnsi="宋体" w:cs="宋体"/>
                <w:color w:val="000000"/>
                <w:kern w:val="0"/>
                <w:szCs w:val="21"/>
              </w:rPr>
              <w:t>无纸化会议系统终端用户程序软件（根据用户需求，数量按实结算）：</w:t>
            </w:r>
          </w:p>
          <w:p w14:paraId="5180EE44">
            <w:pPr>
              <w:widowControl/>
              <w:jc w:val="left"/>
              <w:textAlignment w:val="center"/>
              <w:rPr>
                <w:rFonts w:ascii="宋体" w:hAnsi="宋体" w:cs="宋体"/>
                <w:color w:val="000000"/>
                <w:szCs w:val="21"/>
              </w:rPr>
            </w:pPr>
            <w:r>
              <w:rPr>
                <w:rFonts w:hint="eastAsia" w:ascii="宋体" w:hAnsi="宋体" w:cs="宋体"/>
                <w:color w:val="000000"/>
                <w:szCs w:val="21"/>
              </w:rPr>
              <w:t>终端软件功能描述：</w:t>
            </w:r>
          </w:p>
          <w:p w14:paraId="0C29A360">
            <w:pPr>
              <w:widowControl/>
              <w:jc w:val="left"/>
              <w:textAlignment w:val="center"/>
              <w:rPr>
                <w:rFonts w:ascii="宋体" w:hAnsi="宋体" w:cs="宋体"/>
                <w:color w:val="000000"/>
                <w:szCs w:val="21"/>
              </w:rPr>
            </w:pPr>
            <w:r>
              <w:rPr>
                <w:rFonts w:hint="eastAsia" w:ascii="宋体" w:hAnsi="宋体" w:cs="宋体"/>
                <w:color w:val="000000"/>
                <w:szCs w:val="21"/>
              </w:rPr>
              <w:t>负责处理会议过程的文件推送、文件分发、浏览阅读、文件批注、智能签到、投票表决、电子白板、电子铭牌、会议交流、会议服务、视频信号互联互通、会议管控、同屏广播等应用。</w:t>
            </w:r>
          </w:p>
          <w:p w14:paraId="62E91D15">
            <w:pPr>
              <w:widowControl/>
              <w:jc w:val="left"/>
              <w:textAlignment w:val="center"/>
              <w:rPr>
                <w:rFonts w:ascii="宋体" w:hAnsi="宋体" w:cs="宋体"/>
                <w:color w:val="000000"/>
                <w:szCs w:val="21"/>
              </w:rPr>
            </w:pPr>
            <w:r>
              <w:rPr>
                <w:rFonts w:hint="eastAsia" w:ascii="宋体" w:hAnsi="宋体" w:cs="宋体"/>
                <w:color w:val="000000"/>
                <w:szCs w:val="21"/>
              </w:rPr>
              <w:t>1.支持欢迎界面展示信息，前屏会议信息显示界面上方显示会议主题、参会人员、会议室信息、开始时间；</w:t>
            </w:r>
          </w:p>
          <w:p w14:paraId="65252112">
            <w:pPr>
              <w:widowControl/>
              <w:jc w:val="left"/>
              <w:textAlignment w:val="center"/>
              <w:rPr>
                <w:rFonts w:ascii="宋体" w:hAnsi="宋体" w:cs="宋体"/>
                <w:color w:val="000000"/>
                <w:szCs w:val="21"/>
              </w:rPr>
            </w:pPr>
            <w:r>
              <w:rPr>
                <w:rFonts w:hint="eastAsia" w:ascii="宋体" w:hAnsi="宋体" w:cs="宋体"/>
                <w:color w:val="000000"/>
                <w:szCs w:val="21"/>
              </w:rPr>
              <w:t xml:space="preserve">2.可配置显示所有信息，包括背景图片、单位名称、logo更换； </w:t>
            </w:r>
          </w:p>
          <w:p w14:paraId="3EB082F0">
            <w:pPr>
              <w:widowControl/>
              <w:jc w:val="left"/>
              <w:textAlignment w:val="center"/>
              <w:rPr>
                <w:rFonts w:ascii="宋体" w:hAnsi="宋体" w:cs="宋体"/>
                <w:color w:val="000000"/>
                <w:szCs w:val="21"/>
              </w:rPr>
            </w:pPr>
            <w:r>
              <w:rPr>
                <w:rFonts w:hint="eastAsia" w:ascii="宋体" w:hAnsi="宋体" w:cs="宋体"/>
                <w:color w:val="000000"/>
                <w:szCs w:val="21"/>
              </w:rPr>
              <w:t>3.支持签到功能，需后台配置本次会议是否开启签到；</w:t>
            </w:r>
          </w:p>
          <w:p w14:paraId="4D892F34">
            <w:pPr>
              <w:widowControl/>
              <w:jc w:val="left"/>
              <w:textAlignment w:val="center"/>
              <w:rPr>
                <w:rFonts w:ascii="宋体" w:hAnsi="宋体" w:cs="宋体"/>
                <w:color w:val="000000"/>
                <w:szCs w:val="21"/>
              </w:rPr>
            </w:pPr>
            <w:r>
              <w:rPr>
                <w:rFonts w:hint="eastAsia" w:ascii="宋体" w:hAnsi="宋体" w:cs="宋体"/>
                <w:color w:val="000000"/>
                <w:szCs w:val="21"/>
              </w:rPr>
              <w:t>4.签到界面显示：会议主题信息、参会人员信息、签到按钮；</w:t>
            </w:r>
          </w:p>
          <w:p w14:paraId="1349799A">
            <w:pPr>
              <w:widowControl/>
              <w:jc w:val="left"/>
              <w:textAlignment w:val="center"/>
              <w:rPr>
                <w:rFonts w:ascii="宋体" w:hAnsi="宋体" w:cs="宋体"/>
                <w:color w:val="000000"/>
                <w:szCs w:val="21"/>
              </w:rPr>
            </w:pPr>
            <w:r>
              <w:rPr>
                <w:rFonts w:hint="eastAsia" w:ascii="宋体" w:hAnsi="宋体" w:cs="宋体"/>
                <w:color w:val="000000"/>
                <w:szCs w:val="21"/>
              </w:rPr>
              <w:t>5.手写签到栏（后台配置是否开启手动签到，签到后以图片的方式保存），页面实时显示当前签到状态（参会总人员数、已签到、未签到）；</w:t>
            </w:r>
          </w:p>
          <w:p w14:paraId="5CCF8F94">
            <w:pPr>
              <w:widowControl/>
              <w:jc w:val="left"/>
              <w:textAlignment w:val="center"/>
              <w:rPr>
                <w:rFonts w:ascii="宋体" w:hAnsi="宋体" w:cs="宋体"/>
                <w:color w:val="000000"/>
                <w:szCs w:val="21"/>
              </w:rPr>
            </w:pPr>
            <w:r>
              <w:rPr>
                <w:rFonts w:hint="eastAsia" w:ascii="宋体" w:hAnsi="宋体" w:cs="宋体"/>
                <w:color w:val="000000"/>
                <w:szCs w:val="21"/>
              </w:rPr>
              <w:t>6.主席位进入主功能菜单签到信息页面可控制辅助签到；</w:t>
            </w:r>
          </w:p>
          <w:p w14:paraId="0A3177CF">
            <w:pPr>
              <w:widowControl/>
              <w:jc w:val="left"/>
              <w:textAlignment w:val="center"/>
              <w:rPr>
                <w:rFonts w:ascii="宋体" w:hAnsi="宋体" w:cs="宋体"/>
                <w:color w:val="000000"/>
                <w:szCs w:val="21"/>
              </w:rPr>
            </w:pPr>
            <w:r>
              <w:rPr>
                <w:rFonts w:hint="eastAsia" w:ascii="宋体" w:hAnsi="宋体" w:cs="宋体"/>
                <w:color w:val="000000"/>
                <w:szCs w:val="21"/>
              </w:rPr>
              <w:t>7.支持会中新建投票，由主席位统一管理开启；</w:t>
            </w:r>
          </w:p>
          <w:p w14:paraId="3C26AC72">
            <w:pPr>
              <w:widowControl/>
              <w:jc w:val="left"/>
              <w:textAlignment w:val="center"/>
              <w:rPr>
                <w:rFonts w:ascii="宋体" w:hAnsi="宋体" w:cs="宋体"/>
                <w:color w:val="000000"/>
                <w:szCs w:val="21"/>
              </w:rPr>
            </w:pPr>
            <w:r>
              <w:rPr>
                <w:rFonts w:hint="eastAsia" w:ascii="宋体" w:hAnsi="宋体" w:cs="宋体"/>
                <w:color w:val="000000"/>
                <w:szCs w:val="21"/>
              </w:rPr>
              <w:t>8.支持多种文件格式进行阅览，包括常见格式doc/ docx /xls/ xlsx /ppt /pptx/ pdf /html /htm等，支持权限功能，参会人只可看到有权限的文件；</w:t>
            </w:r>
          </w:p>
          <w:p w14:paraId="7EB250F8">
            <w:pPr>
              <w:widowControl/>
              <w:jc w:val="left"/>
              <w:textAlignment w:val="center"/>
              <w:rPr>
                <w:rFonts w:ascii="宋体" w:hAnsi="宋体" w:cs="宋体"/>
                <w:color w:val="000000"/>
                <w:szCs w:val="21"/>
              </w:rPr>
            </w:pPr>
            <w:r>
              <w:rPr>
                <w:rFonts w:hint="eastAsia" w:ascii="宋体" w:hAnsi="宋体" w:cs="宋体"/>
                <w:color w:val="000000"/>
                <w:szCs w:val="21"/>
              </w:rPr>
              <w:t>9.可移动悬浮菜单（简单方便/快捷高效）；</w:t>
            </w:r>
          </w:p>
          <w:p w14:paraId="3A52CF4F">
            <w:pPr>
              <w:widowControl/>
              <w:jc w:val="left"/>
              <w:textAlignment w:val="center"/>
              <w:rPr>
                <w:rFonts w:ascii="宋体" w:hAnsi="宋体" w:cs="宋体"/>
                <w:color w:val="000000"/>
                <w:szCs w:val="21"/>
              </w:rPr>
            </w:pPr>
            <w:r>
              <w:rPr>
                <w:rFonts w:hint="eastAsia" w:ascii="宋体" w:hAnsi="宋体" w:cs="宋体"/>
                <w:color w:val="000000"/>
                <w:szCs w:val="21"/>
              </w:rPr>
              <w:t>10.支持多模式同屏广播功能，包含强制同屏，自由同屏，异步浏览，跟踪主讲，辅助同屏等多个功能项，同屏广播视频流畅清晰；</w:t>
            </w:r>
          </w:p>
          <w:p w14:paraId="6482E814">
            <w:pPr>
              <w:widowControl/>
              <w:jc w:val="left"/>
              <w:textAlignment w:val="center"/>
              <w:rPr>
                <w:rFonts w:ascii="宋体" w:hAnsi="宋体" w:cs="宋体"/>
                <w:color w:val="000000"/>
                <w:szCs w:val="21"/>
              </w:rPr>
            </w:pPr>
            <w:r>
              <w:rPr>
                <w:rFonts w:hint="eastAsia" w:ascii="宋体" w:hAnsi="宋体" w:cs="宋体"/>
                <w:color w:val="000000"/>
                <w:szCs w:val="21"/>
              </w:rPr>
              <w:t>11.支持任意状态下进行手绘批注，交互批注等；</w:t>
            </w:r>
          </w:p>
          <w:p w14:paraId="697FA44A">
            <w:pPr>
              <w:widowControl/>
              <w:jc w:val="left"/>
              <w:textAlignment w:val="center"/>
              <w:rPr>
                <w:rFonts w:ascii="宋体" w:hAnsi="宋体" w:cs="宋体"/>
                <w:color w:val="000000"/>
                <w:szCs w:val="21"/>
              </w:rPr>
            </w:pPr>
            <w:r>
              <w:rPr>
                <w:rFonts w:hint="eastAsia" w:ascii="宋体" w:hAnsi="宋体" w:cs="宋体"/>
                <w:color w:val="000000"/>
                <w:szCs w:val="21"/>
              </w:rPr>
              <w:t>12.支持进行个人电子白板，交互电子白板等，可选择保存/删除；</w:t>
            </w:r>
          </w:p>
          <w:p w14:paraId="454D23C0">
            <w:pPr>
              <w:widowControl/>
              <w:jc w:val="left"/>
              <w:textAlignment w:val="center"/>
              <w:rPr>
                <w:rFonts w:ascii="宋体" w:hAnsi="宋体" w:cs="宋体"/>
                <w:color w:val="000000"/>
                <w:szCs w:val="21"/>
              </w:rPr>
            </w:pPr>
            <w:r>
              <w:rPr>
                <w:rFonts w:hint="eastAsia" w:ascii="宋体" w:hAnsi="宋体" w:cs="宋体"/>
                <w:color w:val="000000"/>
                <w:szCs w:val="21"/>
              </w:rPr>
              <w:t>13.支持会议纪要文件即时保存即时查看，包含手绘批注、电子白板内容保存后的图片；</w:t>
            </w:r>
          </w:p>
          <w:p w14:paraId="68462AA2">
            <w:pPr>
              <w:widowControl/>
              <w:jc w:val="left"/>
              <w:textAlignment w:val="center"/>
              <w:rPr>
                <w:rFonts w:ascii="宋体" w:hAnsi="宋体" w:cs="宋体"/>
                <w:color w:val="000000"/>
                <w:szCs w:val="21"/>
              </w:rPr>
            </w:pPr>
            <w:r>
              <w:rPr>
                <w:rFonts w:hint="eastAsia" w:ascii="宋体" w:hAnsi="宋体" w:cs="宋体"/>
                <w:color w:val="000000"/>
                <w:szCs w:val="21"/>
              </w:rPr>
              <w:t>14.支持U盘读取，对临时文件做出处理，读取U盘文件，上传成功的文件可在共享文件中展示；</w:t>
            </w:r>
          </w:p>
          <w:p w14:paraId="6613F37D">
            <w:pPr>
              <w:widowControl/>
              <w:jc w:val="left"/>
              <w:textAlignment w:val="center"/>
              <w:rPr>
                <w:rFonts w:ascii="宋体" w:hAnsi="宋体" w:cs="宋体"/>
                <w:color w:val="000000"/>
                <w:szCs w:val="21"/>
              </w:rPr>
            </w:pPr>
            <w:r>
              <w:rPr>
                <w:rFonts w:hint="eastAsia" w:ascii="宋体" w:hAnsi="宋体" w:cs="宋体"/>
                <w:color w:val="000000"/>
                <w:szCs w:val="21"/>
              </w:rPr>
              <w:t>15.支持发送信息功能，终端互发信息交流，可选择参会人员发送信息，支持全选操作（即为发送所有人）；</w:t>
            </w:r>
          </w:p>
          <w:p w14:paraId="336FED75">
            <w:pPr>
              <w:widowControl/>
              <w:jc w:val="left"/>
              <w:textAlignment w:val="center"/>
              <w:rPr>
                <w:rFonts w:ascii="宋体" w:hAnsi="宋体" w:cs="宋体"/>
                <w:color w:val="000000"/>
                <w:szCs w:val="21"/>
              </w:rPr>
            </w:pPr>
            <w:r>
              <w:rPr>
                <w:rFonts w:hint="eastAsia" w:ascii="宋体" w:hAnsi="宋体" w:cs="宋体"/>
                <w:color w:val="000000"/>
                <w:szCs w:val="21"/>
              </w:rPr>
              <w:t>16.支持呼叫服务功能.支持系统预设的8种服务直接选择将文本输入到下面输入框（可多选），并支持手动输入，点击“确认呼叫”发送到后台，提示“呼叫成功”；</w:t>
            </w:r>
          </w:p>
          <w:p w14:paraId="7242D096">
            <w:pPr>
              <w:widowControl/>
              <w:jc w:val="left"/>
              <w:textAlignment w:val="center"/>
              <w:rPr>
                <w:rFonts w:ascii="宋体" w:hAnsi="宋体" w:cs="宋体"/>
                <w:color w:val="000000"/>
                <w:szCs w:val="21"/>
              </w:rPr>
            </w:pPr>
            <w:r>
              <w:rPr>
                <w:rFonts w:hint="eastAsia" w:ascii="宋体" w:hAnsi="宋体" w:cs="宋体"/>
                <w:color w:val="000000"/>
                <w:szCs w:val="21"/>
              </w:rPr>
              <w:t>17.支持信号控制功能，控制其它任意终端发起同屏功能，强制关闭其它终端同屏；</w:t>
            </w:r>
          </w:p>
          <w:p w14:paraId="593E8D62">
            <w:pPr>
              <w:widowControl/>
              <w:jc w:val="left"/>
              <w:textAlignment w:val="center"/>
              <w:rPr>
                <w:rFonts w:ascii="宋体" w:hAnsi="宋体" w:cs="宋体"/>
                <w:color w:val="000000"/>
                <w:szCs w:val="21"/>
              </w:rPr>
            </w:pPr>
            <w:r>
              <w:rPr>
                <w:rFonts w:hint="eastAsia" w:ascii="宋体" w:hAnsi="宋体" w:cs="宋体"/>
                <w:color w:val="000000"/>
                <w:szCs w:val="21"/>
              </w:rPr>
              <w:t>18.支持投票表决功能，单选多选实名匿名多种投票模式，表决结果实时投影到大屏幕；</w:t>
            </w:r>
          </w:p>
          <w:p w14:paraId="080D872E">
            <w:pPr>
              <w:widowControl/>
              <w:jc w:val="left"/>
              <w:textAlignment w:val="center"/>
              <w:rPr>
                <w:rFonts w:ascii="宋体" w:hAnsi="宋体" w:cs="宋体"/>
                <w:color w:val="000000"/>
                <w:szCs w:val="21"/>
              </w:rPr>
            </w:pPr>
            <w:r>
              <w:rPr>
                <w:rFonts w:hint="eastAsia" w:ascii="宋体" w:hAnsi="宋体" w:cs="宋体"/>
                <w:color w:val="000000"/>
                <w:szCs w:val="21"/>
              </w:rPr>
              <w:t>19.支持主席位对会议投票进行开启、停用、重置、查看显示结果等功能；在线新建投票，可临时发起快速表决；</w:t>
            </w:r>
          </w:p>
          <w:p w14:paraId="62B0D4A7">
            <w:pPr>
              <w:widowControl/>
              <w:jc w:val="left"/>
              <w:textAlignment w:val="center"/>
              <w:rPr>
                <w:rFonts w:ascii="宋体" w:hAnsi="宋体" w:cs="宋体"/>
                <w:color w:val="000000"/>
                <w:szCs w:val="21"/>
              </w:rPr>
            </w:pPr>
            <w:r>
              <w:rPr>
                <w:rFonts w:hint="eastAsia" w:ascii="宋体" w:hAnsi="宋体" w:cs="宋体"/>
                <w:color w:val="000000"/>
                <w:szCs w:val="21"/>
              </w:rPr>
              <w:t>20.支持公告发布，系统通知等功能；</w:t>
            </w:r>
          </w:p>
          <w:p w14:paraId="73DC2334">
            <w:pPr>
              <w:widowControl/>
              <w:jc w:val="left"/>
              <w:textAlignment w:val="center"/>
              <w:rPr>
                <w:rFonts w:ascii="宋体" w:hAnsi="宋体" w:cs="宋体"/>
                <w:color w:val="000000"/>
                <w:szCs w:val="21"/>
              </w:rPr>
            </w:pPr>
            <w:r>
              <w:rPr>
                <w:rFonts w:hint="eastAsia" w:ascii="宋体" w:hAnsi="宋体" w:cs="宋体"/>
                <w:color w:val="000000"/>
                <w:szCs w:val="21"/>
              </w:rPr>
              <w:t>21.软件系统支持银河麒麟、统信UOS、Windows、HarmonyOS鸿蒙、Android等跨平台互联互通;</w:t>
            </w:r>
          </w:p>
          <w:p w14:paraId="365DCBCC">
            <w:pPr>
              <w:widowControl/>
              <w:jc w:val="left"/>
              <w:textAlignment w:val="center"/>
              <w:rPr>
                <w:rFonts w:ascii="宋体" w:hAnsi="宋体" w:cs="宋体"/>
                <w:color w:val="000000"/>
                <w:szCs w:val="21"/>
              </w:rPr>
            </w:pPr>
            <w:r>
              <w:rPr>
                <w:rFonts w:hint="eastAsia" w:ascii="宋体" w:hAnsi="宋体" w:cs="宋体"/>
                <w:color w:val="000000"/>
                <w:szCs w:val="21"/>
              </w:rPr>
              <w:t>22.无纸化会议系统须为自主知识产权产品。</w:t>
            </w:r>
          </w:p>
          <w:p w14:paraId="476F35B4">
            <w:pPr>
              <w:widowControl/>
              <w:jc w:val="left"/>
              <w:rPr>
                <w:rFonts w:ascii="宋体" w:hAnsi="宋体" w:cs="宋体"/>
                <w:color w:val="000000"/>
                <w:kern w:val="0"/>
                <w:szCs w:val="21"/>
              </w:rPr>
            </w:pPr>
            <w:r>
              <w:rPr>
                <w:rFonts w:hint="eastAsia" w:ascii="宋体" w:hAnsi="宋体" w:cs="宋体"/>
                <w:color w:val="000000"/>
                <w:kern w:val="0"/>
                <w:szCs w:val="21"/>
              </w:rPr>
              <w:t>推荐品牌：TCONG天聪、LGFX龙观飞鑫、银鑫、DIGIBIRD</w:t>
            </w:r>
            <w:r>
              <w:rPr>
                <w:rFonts w:hint="eastAsia" w:ascii="宋体" w:hAnsi="宋体" w:cs="宋体"/>
                <w:color w:val="000000"/>
                <w:szCs w:val="21"/>
              </w:rPr>
              <w:t>小鸟</w:t>
            </w:r>
          </w:p>
        </w:tc>
        <w:tc>
          <w:tcPr>
            <w:tcW w:w="918" w:type="dxa"/>
            <w:tcBorders>
              <w:top w:val="nil"/>
              <w:left w:val="nil"/>
              <w:bottom w:val="single" w:color="auto" w:sz="4" w:space="0"/>
              <w:right w:val="single" w:color="auto" w:sz="4" w:space="0"/>
            </w:tcBorders>
            <w:vAlign w:val="center"/>
          </w:tcPr>
          <w:p w14:paraId="116BE9E7">
            <w:pPr>
              <w:widowControl/>
              <w:jc w:val="center"/>
              <w:rPr>
                <w:rFonts w:ascii="宋体" w:hAnsi="宋体" w:cs="宋体"/>
                <w:color w:val="000000"/>
                <w:kern w:val="0"/>
                <w:szCs w:val="21"/>
              </w:rPr>
            </w:pPr>
            <w:r>
              <w:rPr>
                <w:rFonts w:ascii="宋体" w:hAnsi="宋体" w:cs="宋体"/>
                <w:color w:val="000000"/>
                <w:kern w:val="0"/>
                <w:szCs w:val="21"/>
              </w:rPr>
              <w:t>21</w:t>
            </w:r>
          </w:p>
        </w:tc>
        <w:tc>
          <w:tcPr>
            <w:tcW w:w="918" w:type="dxa"/>
            <w:tcBorders>
              <w:top w:val="nil"/>
              <w:left w:val="nil"/>
              <w:bottom w:val="single" w:color="auto" w:sz="4" w:space="0"/>
              <w:right w:val="nil"/>
            </w:tcBorders>
            <w:vAlign w:val="center"/>
          </w:tcPr>
          <w:p w14:paraId="488B0CE4">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3BBF2F9E">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56AF5A57">
            <w:pPr>
              <w:widowControl/>
              <w:jc w:val="left"/>
              <w:rPr>
                <w:rFonts w:ascii="宋体" w:hAnsi="宋体" w:cs="宋体"/>
                <w:color w:val="000000"/>
                <w:kern w:val="0"/>
                <w:szCs w:val="21"/>
              </w:rPr>
            </w:pPr>
          </w:p>
        </w:tc>
      </w:tr>
      <w:tr w14:paraId="1ACF4775">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78EB3250">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3778" w:type="dxa"/>
            <w:tcBorders>
              <w:top w:val="nil"/>
              <w:left w:val="nil"/>
              <w:bottom w:val="single" w:color="auto" w:sz="4" w:space="0"/>
              <w:right w:val="single" w:color="auto" w:sz="4" w:space="0"/>
            </w:tcBorders>
            <w:vAlign w:val="center"/>
          </w:tcPr>
          <w:p w14:paraId="1AEA2A32">
            <w:pPr>
              <w:widowControl/>
              <w:jc w:val="left"/>
              <w:rPr>
                <w:rFonts w:ascii="宋体" w:hAnsi="宋体" w:cs="宋体"/>
                <w:color w:val="000000"/>
                <w:kern w:val="0"/>
                <w:szCs w:val="21"/>
              </w:rPr>
            </w:pPr>
            <w:r>
              <w:rPr>
                <w:rFonts w:ascii="宋体" w:hAnsi="宋体" w:cs="宋体"/>
                <w:color w:val="000000"/>
                <w:kern w:val="0"/>
                <w:szCs w:val="21"/>
              </w:rPr>
              <w:t>无纸化会议系统专用服务器：</w:t>
            </w:r>
          </w:p>
          <w:p w14:paraId="60CC753F">
            <w:pPr>
              <w:widowControl/>
              <w:jc w:val="left"/>
              <w:textAlignment w:val="center"/>
              <w:rPr>
                <w:rFonts w:ascii="宋体" w:hAnsi="宋体" w:cs="宋体"/>
                <w:color w:val="000000"/>
                <w:szCs w:val="21"/>
              </w:rPr>
            </w:pPr>
            <w:r>
              <w:rPr>
                <w:rFonts w:hint="eastAsia" w:ascii="宋体" w:hAnsi="宋体" w:cs="宋体"/>
                <w:color w:val="000000"/>
                <w:szCs w:val="21"/>
              </w:rPr>
              <w:t>1.工业级设计坚固耐用，4U温控机箱，带9寸触摸屏，标准机柜接口；</w:t>
            </w:r>
          </w:p>
          <w:p w14:paraId="130A3F7F">
            <w:pPr>
              <w:jc w:val="left"/>
              <w:rPr>
                <w:rFonts w:ascii="宋体" w:hAnsi="宋体" w:cs="宋体"/>
                <w:szCs w:val="21"/>
              </w:rPr>
            </w:pPr>
            <w:r>
              <w:rPr>
                <w:rFonts w:hint="eastAsia" w:ascii="宋体" w:hAnsi="宋体" w:cs="宋体"/>
                <w:szCs w:val="21"/>
              </w:rPr>
              <w:t xml:space="preserve">2.CPU处理器：四核八线程，主频≧3.2GHz；  </w:t>
            </w:r>
          </w:p>
          <w:p w14:paraId="49DD266B">
            <w:pPr>
              <w:jc w:val="left"/>
              <w:rPr>
                <w:rFonts w:ascii="宋体" w:hAnsi="宋体" w:cs="宋体"/>
                <w:szCs w:val="21"/>
              </w:rPr>
            </w:pPr>
            <w:r>
              <w:rPr>
                <w:rFonts w:hint="eastAsia" w:ascii="宋体" w:hAnsi="宋体" w:cs="宋体"/>
                <w:szCs w:val="21"/>
              </w:rPr>
              <w:t>3.RAM内存：≧16G；</w:t>
            </w:r>
          </w:p>
          <w:p w14:paraId="2188419D">
            <w:pPr>
              <w:widowControl/>
              <w:jc w:val="left"/>
              <w:textAlignment w:val="center"/>
              <w:rPr>
                <w:rFonts w:ascii="宋体" w:hAnsi="宋体" w:cs="宋体"/>
                <w:color w:val="000000"/>
                <w:szCs w:val="21"/>
              </w:rPr>
            </w:pPr>
            <w:r>
              <w:rPr>
                <w:rFonts w:hint="eastAsia" w:ascii="宋体" w:hAnsi="宋体" w:cs="宋体"/>
                <w:szCs w:val="21"/>
              </w:rPr>
              <w:t>4.存储：不小于SSD 256G＋HDD 1T</w:t>
            </w:r>
          </w:p>
          <w:p w14:paraId="0FE5A4C2">
            <w:pPr>
              <w:widowControl/>
              <w:jc w:val="left"/>
              <w:textAlignment w:val="center"/>
              <w:rPr>
                <w:rFonts w:ascii="宋体" w:hAnsi="宋体" w:cs="宋体"/>
                <w:color w:val="000000"/>
                <w:szCs w:val="21"/>
              </w:rPr>
            </w:pPr>
            <w:r>
              <w:rPr>
                <w:rFonts w:hint="eastAsia" w:ascii="宋体" w:hAnsi="宋体" w:cs="宋体"/>
                <w:color w:val="000000"/>
                <w:szCs w:val="21"/>
              </w:rPr>
              <w:t>5.网卡：自适应千兆芯片；</w:t>
            </w:r>
          </w:p>
          <w:p w14:paraId="55B946B9">
            <w:pPr>
              <w:widowControl/>
              <w:jc w:val="left"/>
              <w:textAlignment w:val="center"/>
              <w:rPr>
                <w:rFonts w:ascii="宋体" w:hAnsi="宋体" w:cs="宋体"/>
                <w:color w:val="000000"/>
                <w:szCs w:val="21"/>
              </w:rPr>
            </w:pPr>
            <w:r>
              <w:rPr>
                <w:rFonts w:hint="eastAsia" w:ascii="宋体" w:hAnsi="宋体" w:cs="宋体"/>
                <w:color w:val="000000"/>
                <w:szCs w:val="21"/>
              </w:rPr>
              <w:t xml:space="preserve">6.操作系统：预装服务器操作系统；                                                                   </w:t>
            </w:r>
            <w:r>
              <w:rPr>
                <w:rFonts w:hint="eastAsia" w:ascii="宋体" w:hAnsi="宋体" w:cs="宋体"/>
                <w:color w:val="000000"/>
                <w:szCs w:val="21"/>
              </w:rPr>
              <w:br w:type="textWrapping"/>
            </w:r>
            <w:r>
              <w:rPr>
                <w:rFonts w:hint="eastAsia" w:ascii="宋体" w:hAnsi="宋体" w:cs="宋体"/>
                <w:color w:val="000000"/>
                <w:szCs w:val="21"/>
              </w:rPr>
              <w:t>7.支持客户端访问模式、WEB访问模式，支持管理员登陆、参会人登录，支持参会人会前预览会议资料，支持在线编辑批注会议资料并在线上传更新。支持历史会议资料检索归档；</w:t>
            </w:r>
          </w:p>
          <w:p w14:paraId="07CC4DF7">
            <w:pPr>
              <w:widowControl/>
              <w:jc w:val="left"/>
              <w:rPr>
                <w:rFonts w:ascii="宋体" w:hAnsi="宋体" w:cs="宋体"/>
                <w:color w:val="000000"/>
                <w:kern w:val="0"/>
                <w:szCs w:val="21"/>
              </w:rPr>
            </w:pPr>
            <w:r>
              <w:rPr>
                <w:rFonts w:hint="eastAsia" w:ascii="宋体" w:hAnsi="宋体" w:cs="宋体"/>
                <w:color w:val="000000"/>
                <w:kern w:val="0"/>
                <w:szCs w:val="21"/>
              </w:rPr>
              <w:t>推荐品牌：TCONG天聪、LGFX龙观飞鑫、银鑫、DIGIBIRD</w:t>
            </w:r>
            <w:r>
              <w:rPr>
                <w:rFonts w:hint="eastAsia" w:ascii="宋体" w:hAnsi="宋体" w:cs="宋体"/>
                <w:color w:val="000000"/>
                <w:szCs w:val="21"/>
              </w:rPr>
              <w:t>小鸟</w:t>
            </w:r>
          </w:p>
        </w:tc>
        <w:tc>
          <w:tcPr>
            <w:tcW w:w="918" w:type="dxa"/>
            <w:tcBorders>
              <w:top w:val="nil"/>
              <w:left w:val="nil"/>
              <w:bottom w:val="single" w:color="auto" w:sz="4" w:space="0"/>
              <w:right w:val="single" w:color="auto" w:sz="4" w:space="0"/>
            </w:tcBorders>
            <w:vAlign w:val="center"/>
          </w:tcPr>
          <w:p w14:paraId="7DEC3A86">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5FFD3080">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31B93A38">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093B6247">
            <w:pPr>
              <w:widowControl/>
              <w:jc w:val="left"/>
              <w:rPr>
                <w:rFonts w:ascii="宋体" w:hAnsi="宋体" w:cs="宋体"/>
                <w:color w:val="000000"/>
                <w:kern w:val="0"/>
                <w:szCs w:val="21"/>
              </w:rPr>
            </w:pPr>
          </w:p>
        </w:tc>
      </w:tr>
      <w:tr w14:paraId="3343AC3D">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1BEC3BDA">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3778" w:type="dxa"/>
            <w:tcBorders>
              <w:top w:val="nil"/>
              <w:left w:val="nil"/>
              <w:bottom w:val="single" w:color="auto" w:sz="4" w:space="0"/>
              <w:right w:val="single" w:color="auto" w:sz="4" w:space="0"/>
            </w:tcBorders>
            <w:vAlign w:val="center"/>
          </w:tcPr>
          <w:p w14:paraId="2A3B8EDD">
            <w:pPr>
              <w:widowControl/>
              <w:jc w:val="left"/>
              <w:rPr>
                <w:rFonts w:ascii="宋体" w:hAnsi="宋体" w:cs="宋体"/>
                <w:color w:val="000000"/>
                <w:kern w:val="0"/>
                <w:szCs w:val="21"/>
              </w:rPr>
            </w:pPr>
            <w:r>
              <w:rPr>
                <w:rFonts w:ascii="宋体" w:hAnsi="宋体" w:cs="宋体"/>
                <w:color w:val="000000"/>
                <w:kern w:val="0"/>
                <w:szCs w:val="21"/>
              </w:rPr>
              <w:t>无纸化会议系统后台管理程序软件：</w:t>
            </w:r>
          </w:p>
          <w:p w14:paraId="3E38E8D1">
            <w:pPr>
              <w:widowControl/>
              <w:jc w:val="left"/>
              <w:textAlignment w:val="center"/>
              <w:rPr>
                <w:rFonts w:ascii="宋体" w:hAnsi="宋体" w:cs="宋体"/>
                <w:color w:val="000000"/>
                <w:szCs w:val="21"/>
              </w:rPr>
            </w:pPr>
            <w:r>
              <w:rPr>
                <w:rFonts w:hint="eastAsia" w:ascii="宋体" w:hAnsi="宋体" w:cs="宋体"/>
                <w:color w:val="000000"/>
                <w:szCs w:val="21"/>
              </w:rPr>
              <w:t>负责议程管理、资料管理、用户管理、权限管理、会议控制、会议统计功能，以及会议进行时数据等信息的交流转发；会务人员添加，高效的会务人员座位安排。</w:t>
            </w:r>
          </w:p>
          <w:p w14:paraId="46CA318C">
            <w:pPr>
              <w:widowControl/>
              <w:jc w:val="left"/>
              <w:textAlignment w:val="center"/>
              <w:rPr>
                <w:rFonts w:ascii="宋体" w:hAnsi="宋体" w:cs="宋体"/>
                <w:color w:val="000000"/>
                <w:szCs w:val="21"/>
              </w:rPr>
            </w:pPr>
            <w:r>
              <w:rPr>
                <w:rFonts w:hint="eastAsia" w:ascii="宋体" w:hAnsi="宋体" w:cs="宋体"/>
                <w:color w:val="000000"/>
                <w:szCs w:val="21"/>
              </w:rPr>
              <w:t>1.支持多会议预设，同时创建多场会议根据会场需要一键开启/切换已预设的会议；</w:t>
            </w:r>
          </w:p>
          <w:p w14:paraId="4337804D">
            <w:pPr>
              <w:widowControl/>
              <w:jc w:val="left"/>
              <w:textAlignment w:val="center"/>
              <w:rPr>
                <w:rFonts w:ascii="宋体" w:hAnsi="宋体" w:cs="宋体"/>
                <w:color w:val="000000"/>
                <w:szCs w:val="21"/>
              </w:rPr>
            </w:pPr>
            <w:r>
              <w:rPr>
                <w:rFonts w:hint="eastAsia" w:ascii="宋体" w:hAnsi="宋体" w:cs="宋体"/>
                <w:color w:val="000000"/>
                <w:szCs w:val="21"/>
              </w:rPr>
              <w:t>2.支持多个会议室同时开启不同会议，同时可根据会议需要合并/拆分会议；</w:t>
            </w:r>
          </w:p>
          <w:p w14:paraId="2CD19FA9">
            <w:pPr>
              <w:widowControl/>
              <w:jc w:val="left"/>
              <w:textAlignment w:val="center"/>
              <w:rPr>
                <w:rFonts w:ascii="宋体" w:hAnsi="宋体" w:cs="宋体"/>
                <w:color w:val="000000"/>
                <w:szCs w:val="21"/>
              </w:rPr>
            </w:pPr>
            <w:r>
              <w:rPr>
                <w:rFonts w:hint="eastAsia" w:ascii="宋体" w:hAnsi="宋体" w:cs="宋体"/>
                <w:color w:val="000000"/>
                <w:szCs w:val="21"/>
              </w:rPr>
              <w:t>3.创建会议可根据当前会议需要添加/删减功能模块，会议终端只显示后台所选择的功能模块；</w:t>
            </w:r>
          </w:p>
          <w:p w14:paraId="4C981916">
            <w:pPr>
              <w:widowControl/>
              <w:jc w:val="left"/>
              <w:textAlignment w:val="center"/>
              <w:rPr>
                <w:rFonts w:ascii="宋体" w:hAnsi="宋体" w:cs="宋体"/>
                <w:color w:val="000000"/>
                <w:szCs w:val="21"/>
              </w:rPr>
            </w:pPr>
            <w:r>
              <w:rPr>
                <w:rFonts w:hint="eastAsia" w:ascii="宋体" w:hAnsi="宋体" w:cs="宋体"/>
                <w:color w:val="000000"/>
                <w:szCs w:val="21"/>
              </w:rPr>
              <w:t>4.支持对后台界面，终端界面添加LOGO展示，直接上传图片即可；</w:t>
            </w:r>
          </w:p>
          <w:p w14:paraId="66B897A0">
            <w:pPr>
              <w:widowControl/>
              <w:jc w:val="left"/>
              <w:textAlignment w:val="center"/>
              <w:rPr>
                <w:rFonts w:ascii="宋体" w:hAnsi="宋体" w:cs="宋体"/>
                <w:color w:val="000000"/>
                <w:szCs w:val="21"/>
              </w:rPr>
            </w:pPr>
            <w:r>
              <w:rPr>
                <w:rFonts w:hint="eastAsia" w:ascii="宋体" w:hAnsi="宋体" w:cs="宋体"/>
                <w:color w:val="000000"/>
                <w:szCs w:val="21"/>
              </w:rPr>
              <w:t>5.支持参会人员管理，针对参会人员资料进行单个添加或者批量导入人员信息；</w:t>
            </w:r>
          </w:p>
          <w:p w14:paraId="66A1D6F8">
            <w:pPr>
              <w:widowControl/>
              <w:jc w:val="left"/>
              <w:textAlignment w:val="center"/>
              <w:rPr>
                <w:rFonts w:ascii="宋体" w:hAnsi="宋体" w:cs="宋体"/>
                <w:color w:val="000000"/>
                <w:szCs w:val="21"/>
              </w:rPr>
            </w:pPr>
            <w:r>
              <w:rPr>
                <w:rFonts w:hint="eastAsia" w:ascii="宋体" w:hAnsi="宋体" w:cs="宋体"/>
                <w:color w:val="000000"/>
                <w:szCs w:val="21"/>
              </w:rPr>
              <w:t>6.支持客户端连接到服务器后，后台自动增加客户端设备，查看在线离线状态；</w:t>
            </w:r>
          </w:p>
          <w:p w14:paraId="19059B23">
            <w:pPr>
              <w:widowControl/>
              <w:jc w:val="left"/>
              <w:textAlignment w:val="center"/>
              <w:rPr>
                <w:rFonts w:ascii="宋体" w:hAnsi="宋体" w:cs="宋体"/>
                <w:color w:val="000000"/>
                <w:szCs w:val="21"/>
              </w:rPr>
            </w:pPr>
            <w:r>
              <w:rPr>
                <w:rFonts w:hint="eastAsia" w:ascii="宋体" w:hAnsi="宋体" w:cs="宋体"/>
                <w:color w:val="000000"/>
                <w:szCs w:val="21"/>
              </w:rPr>
              <w:t>7.支持直接拉动人员互换位置，锁定保存后人员信息资料立即互换；</w:t>
            </w:r>
          </w:p>
          <w:p w14:paraId="7B5E3F87">
            <w:pPr>
              <w:widowControl/>
              <w:jc w:val="left"/>
              <w:textAlignment w:val="center"/>
              <w:rPr>
                <w:rFonts w:ascii="宋体" w:hAnsi="宋体" w:cs="宋体"/>
                <w:color w:val="000000"/>
                <w:szCs w:val="21"/>
              </w:rPr>
            </w:pPr>
            <w:r>
              <w:rPr>
                <w:rFonts w:hint="eastAsia" w:ascii="宋体" w:hAnsi="宋体" w:cs="宋体"/>
                <w:color w:val="000000"/>
                <w:szCs w:val="21"/>
              </w:rPr>
              <w:t>8.支持对显示人名桌牌显示内容进行编辑，可编辑字体大小、颜色，背景颜色，自定义上传背景图片；</w:t>
            </w:r>
          </w:p>
          <w:p w14:paraId="68DB89A3">
            <w:pPr>
              <w:widowControl/>
              <w:jc w:val="left"/>
              <w:textAlignment w:val="center"/>
              <w:rPr>
                <w:rFonts w:ascii="宋体" w:hAnsi="宋体" w:cs="宋体"/>
                <w:color w:val="000000"/>
                <w:szCs w:val="21"/>
              </w:rPr>
            </w:pPr>
            <w:r>
              <w:rPr>
                <w:rFonts w:hint="eastAsia" w:ascii="宋体" w:hAnsi="宋体" w:cs="宋体"/>
                <w:color w:val="000000"/>
                <w:szCs w:val="21"/>
              </w:rPr>
              <w:t>9.支持设置会议签到并自动统计投票结果；</w:t>
            </w:r>
          </w:p>
          <w:p w14:paraId="7FBE86E4">
            <w:pPr>
              <w:widowControl/>
              <w:jc w:val="left"/>
              <w:textAlignment w:val="center"/>
              <w:rPr>
                <w:rFonts w:ascii="宋体" w:hAnsi="宋体" w:cs="宋体"/>
                <w:color w:val="000000"/>
                <w:szCs w:val="21"/>
              </w:rPr>
            </w:pPr>
            <w:r>
              <w:rPr>
                <w:rFonts w:hint="eastAsia" w:ascii="宋体" w:hAnsi="宋体" w:cs="宋体"/>
                <w:color w:val="000000"/>
                <w:szCs w:val="21"/>
              </w:rPr>
              <w:t>10.支持文件智能分发，创建议题后按照不同议题上传所需文件，支持议题设置权限查阅，终端根据标签分类进行查看；</w:t>
            </w:r>
          </w:p>
          <w:p w14:paraId="060BC9AE">
            <w:pPr>
              <w:widowControl/>
              <w:jc w:val="left"/>
              <w:textAlignment w:val="center"/>
              <w:rPr>
                <w:rFonts w:ascii="宋体" w:hAnsi="宋体" w:cs="宋体"/>
                <w:color w:val="000000"/>
                <w:szCs w:val="21"/>
              </w:rPr>
            </w:pPr>
            <w:r>
              <w:rPr>
                <w:rFonts w:hint="eastAsia" w:ascii="宋体" w:hAnsi="宋体" w:cs="宋体"/>
                <w:color w:val="000000"/>
                <w:szCs w:val="21"/>
              </w:rPr>
              <w:t>11.支持多模式投票创建发起，包含单选、多选、实名、匿名、自定义多种投票模式；</w:t>
            </w:r>
          </w:p>
          <w:p w14:paraId="446C4ED3">
            <w:pPr>
              <w:widowControl/>
              <w:jc w:val="left"/>
              <w:textAlignment w:val="center"/>
              <w:rPr>
                <w:rFonts w:ascii="宋体" w:hAnsi="宋体" w:cs="宋体"/>
                <w:color w:val="000000"/>
                <w:szCs w:val="21"/>
              </w:rPr>
            </w:pPr>
            <w:r>
              <w:rPr>
                <w:rFonts w:hint="eastAsia" w:ascii="宋体" w:hAnsi="宋体" w:cs="宋体"/>
                <w:color w:val="000000"/>
                <w:szCs w:val="21"/>
              </w:rPr>
              <w:t>12.支持发送系统通知功能，推送编辑的内容至每个终端自动显示</w:t>
            </w:r>
            <w:r>
              <w:rPr>
                <w:rFonts w:hint="eastAsia" w:ascii="宋体" w:hAnsi="宋体" w:cs="宋体"/>
                <w:color w:val="000000"/>
                <w:szCs w:val="21"/>
              </w:rPr>
              <w:br w:type="textWrapping"/>
            </w:r>
            <w:r>
              <w:rPr>
                <w:rFonts w:hint="eastAsia" w:ascii="宋体" w:hAnsi="宋体" w:cs="宋体"/>
                <w:color w:val="000000"/>
                <w:szCs w:val="21"/>
              </w:rPr>
              <w:t>13.支持接收终端发起的服务请求；</w:t>
            </w:r>
          </w:p>
          <w:p w14:paraId="35440ACA">
            <w:pPr>
              <w:widowControl/>
              <w:jc w:val="left"/>
              <w:textAlignment w:val="center"/>
              <w:rPr>
                <w:rFonts w:ascii="宋体" w:hAnsi="宋体" w:cs="宋体"/>
                <w:color w:val="000000"/>
                <w:szCs w:val="21"/>
              </w:rPr>
            </w:pPr>
            <w:r>
              <w:rPr>
                <w:rFonts w:hint="eastAsia" w:ascii="宋体" w:hAnsi="宋体" w:cs="宋体"/>
                <w:color w:val="000000"/>
                <w:szCs w:val="21"/>
              </w:rPr>
              <w:t>14.支持后台提供可更改串口代码接口，波特率等；</w:t>
            </w:r>
          </w:p>
          <w:p w14:paraId="5440E9AC">
            <w:pPr>
              <w:widowControl/>
              <w:jc w:val="left"/>
              <w:textAlignment w:val="center"/>
              <w:rPr>
                <w:rFonts w:ascii="宋体" w:hAnsi="宋体" w:cs="宋体"/>
                <w:color w:val="000000"/>
                <w:szCs w:val="21"/>
              </w:rPr>
            </w:pPr>
            <w:r>
              <w:rPr>
                <w:rFonts w:hint="eastAsia" w:ascii="宋体" w:hAnsi="宋体" w:cs="宋体"/>
                <w:color w:val="000000"/>
                <w:szCs w:val="21"/>
              </w:rPr>
              <w:t>15.支持签到、文件智能分发、会议同屏互动演示、外部信号到终端显示、终端任意画面上大屏幕、会议服务、会议投票、会议交流、交互式电子白板等权限设置；</w:t>
            </w:r>
          </w:p>
          <w:p w14:paraId="0FE8306B">
            <w:pPr>
              <w:widowControl/>
              <w:jc w:val="left"/>
              <w:textAlignment w:val="center"/>
              <w:rPr>
                <w:rFonts w:ascii="宋体" w:hAnsi="宋体" w:cs="宋体"/>
                <w:color w:val="000000"/>
                <w:szCs w:val="21"/>
              </w:rPr>
            </w:pPr>
            <w:r>
              <w:rPr>
                <w:rFonts w:hint="eastAsia" w:ascii="宋体" w:hAnsi="宋体" w:cs="宋体"/>
                <w:color w:val="000000"/>
                <w:szCs w:val="21"/>
              </w:rPr>
              <w:t>16.支持客户端访问模式、支持管理员登陆、支持在线编辑批注会议资料并在线上传更新。支持历史会议资料检索归档；</w:t>
            </w:r>
          </w:p>
          <w:p w14:paraId="59A8FC5D">
            <w:pPr>
              <w:widowControl/>
              <w:jc w:val="left"/>
              <w:textAlignment w:val="center"/>
              <w:rPr>
                <w:rFonts w:ascii="宋体" w:hAnsi="宋体" w:cs="宋体"/>
                <w:color w:val="000000"/>
                <w:szCs w:val="21"/>
              </w:rPr>
            </w:pPr>
            <w:r>
              <w:rPr>
                <w:rFonts w:hint="eastAsia" w:ascii="宋体" w:hAnsi="宋体" w:cs="宋体"/>
                <w:color w:val="000000"/>
                <w:szCs w:val="21"/>
              </w:rPr>
              <w:t>17.支持会议文件一键保存，自动生成人员名称文件夹保存对应人员资料；</w:t>
            </w:r>
          </w:p>
          <w:p w14:paraId="2305AF7C">
            <w:pPr>
              <w:widowControl/>
              <w:jc w:val="left"/>
              <w:textAlignment w:val="center"/>
              <w:rPr>
                <w:rFonts w:ascii="宋体" w:hAnsi="宋体" w:cs="宋体"/>
                <w:color w:val="000000"/>
                <w:szCs w:val="21"/>
              </w:rPr>
            </w:pPr>
            <w:r>
              <w:rPr>
                <w:rFonts w:hint="eastAsia" w:ascii="宋体" w:hAnsi="宋体" w:cs="宋体"/>
                <w:color w:val="000000"/>
                <w:szCs w:val="21"/>
              </w:rPr>
              <w:t>18.软件系统支持银河麒麟、统信UOS、Windows、HarmonyOS鸿蒙、Android等跨平台互联互通;</w:t>
            </w:r>
          </w:p>
          <w:p w14:paraId="6A2CB6A6">
            <w:pPr>
              <w:widowControl/>
              <w:jc w:val="left"/>
              <w:textAlignment w:val="center"/>
              <w:rPr>
                <w:rFonts w:ascii="宋体" w:hAnsi="宋体" w:cs="宋体"/>
                <w:color w:val="000000"/>
                <w:szCs w:val="21"/>
              </w:rPr>
            </w:pPr>
            <w:r>
              <w:rPr>
                <w:rFonts w:hint="eastAsia" w:ascii="宋体" w:hAnsi="宋体" w:cs="宋体"/>
                <w:color w:val="000000"/>
                <w:szCs w:val="21"/>
              </w:rPr>
              <w:t>19.支持与办公OA系统开发对接，支持多会议管理功能，支持UI界面定制化等。</w:t>
            </w:r>
          </w:p>
          <w:p w14:paraId="044E7268">
            <w:pPr>
              <w:widowControl/>
              <w:jc w:val="left"/>
              <w:rPr>
                <w:rFonts w:ascii="宋体" w:hAnsi="宋体" w:cs="宋体"/>
                <w:color w:val="000000"/>
                <w:kern w:val="0"/>
                <w:szCs w:val="21"/>
              </w:rPr>
            </w:pPr>
            <w:r>
              <w:rPr>
                <w:rFonts w:hint="eastAsia" w:ascii="宋体" w:hAnsi="宋体" w:cs="宋体"/>
                <w:color w:val="000000"/>
                <w:kern w:val="0"/>
                <w:szCs w:val="21"/>
              </w:rPr>
              <w:t>推荐品牌：TCONG天聪、LGFX龙观飞鑫、银鑫、DIGIBIRD</w:t>
            </w:r>
            <w:r>
              <w:rPr>
                <w:rFonts w:hint="eastAsia" w:ascii="宋体" w:hAnsi="宋体" w:cs="宋体"/>
                <w:color w:val="000000"/>
                <w:szCs w:val="21"/>
              </w:rPr>
              <w:t>小鸟</w:t>
            </w:r>
          </w:p>
        </w:tc>
        <w:tc>
          <w:tcPr>
            <w:tcW w:w="918" w:type="dxa"/>
            <w:tcBorders>
              <w:top w:val="nil"/>
              <w:left w:val="nil"/>
              <w:bottom w:val="single" w:color="auto" w:sz="4" w:space="0"/>
              <w:right w:val="single" w:color="auto" w:sz="4" w:space="0"/>
            </w:tcBorders>
            <w:vAlign w:val="center"/>
          </w:tcPr>
          <w:p w14:paraId="36A32BAF">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7BE25A03">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10996BA1">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4D24DF78">
            <w:pPr>
              <w:widowControl/>
              <w:jc w:val="left"/>
              <w:rPr>
                <w:rFonts w:ascii="宋体" w:hAnsi="宋体" w:cs="宋体"/>
                <w:color w:val="000000"/>
                <w:kern w:val="0"/>
                <w:szCs w:val="21"/>
              </w:rPr>
            </w:pPr>
          </w:p>
        </w:tc>
      </w:tr>
      <w:tr w14:paraId="4E1D9A79">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141FE83F">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3778" w:type="dxa"/>
            <w:tcBorders>
              <w:top w:val="nil"/>
              <w:left w:val="nil"/>
              <w:bottom w:val="single" w:color="auto" w:sz="4" w:space="0"/>
              <w:right w:val="single" w:color="auto" w:sz="4" w:space="0"/>
            </w:tcBorders>
            <w:vAlign w:val="center"/>
          </w:tcPr>
          <w:p w14:paraId="21C183E7">
            <w:pPr>
              <w:widowControl/>
              <w:jc w:val="left"/>
              <w:rPr>
                <w:rFonts w:ascii="宋体" w:hAnsi="宋体" w:cs="宋体"/>
                <w:color w:val="000000"/>
                <w:kern w:val="0"/>
                <w:szCs w:val="21"/>
              </w:rPr>
            </w:pPr>
            <w:r>
              <w:rPr>
                <w:rFonts w:ascii="宋体" w:hAnsi="宋体" w:cs="宋体"/>
                <w:color w:val="000000"/>
                <w:kern w:val="0"/>
                <w:szCs w:val="21"/>
              </w:rPr>
              <w:t>无纸化会议信号处理器</w:t>
            </w:r>
            <w:r>
              <w:rPr>
                <w:rFonts w:hint="eastAsia" w:ascii="宋体" w:hAnsi="宋体" w:cs="宋体"/>
                <w:color w:val="000000"/>
                <w:kern w:val="0"/>
                <w:szCs w:val="21"/>
              </w:rPr>
              <w:t>:</w:t>
            </w:r>
          </w:p>
          <w:p w14:paraId="1198BDFB">
            <w:pPr>
              <w:rPr>
                <w:rFonts w:ascii="宋体" w:hAnsi="宋体" w:cs="宋体"/>
                <w:szCs w:val="21"/>
              </w:rPr>
            </w:pPr>
            <w:r>
              <w:rPr>
                <w:rFonts w:hint="eastAsia" w:ascii="宋体" w:hAnsi="宋体" w:cs="宋体"/>
                <w:szCs w:val="21"/>
              </w:rPr>
              <w:t>1.工业级设计坚固耐用，2U机箱，标准机柜接口；</w:t>
            </w:r>
          </w:p>
          <w:p w14:paraId="34EF956C">
            <w:pPr>
              <w:rPr>
                <w:rFonts w:ascii="宋体" w:hAnsi="宋体" w:cs="宋体"/>
                <w:szCs w:val="21"/>
              </w:rPr>
            </w:pPr>
            <w:r>
              <w:rPr>
                <w:rFonts w:hint="eastAsia" w:ascii="宋体" w:hAnsi="宋体" w:cs="宋体"/>
                <w:szCs w:val="21"/>
              </w:rPr>
              <w:t>2.CPU处理器: 四核八线程，主频≧3.2GHz ；</w:t>
            </w:r>
          </w:p>
          <w:p w14:paraId="333FA6E6">
            <w:pPr>
              <w:rPr>
                <w:rFonts w:ascii="宋体" w:hAnsi="宋体" w:cs="宋体"/>
                <w:szCs w:val="21"/>
              </w:rPr>
            </w:pPr>
            <w:r>
              <w:rPr>
                <w:rFonts w:hint="eastAsia" w:ascii="宋体" w:hAnsi="宋体" w:cs="宋体"/>
                <w:szCs w:val="21"/>
              </w:rPr>
              <w:t>3.内存：≧8G ；</w:t>
            </w:r>
          </w:p>
          <w:p w14:paraId="03B2E535">
            <w:pPr>
              <w:jc w:val="left"/>
              <w:rPr>
                <w:rFonts w:ascii="宋体" w:hAnsi="宋体" w:cs="宋体"/>
                <w:szCs w:val="21"/>
              </w:rPr>
            </w:pPr>
            <w:r>
              <w:rPr>
                <w:rFonts w:hint="eastAsia" w:ascii="宋体" w:hAnsi="宋体" w:cs="宋体"/>
                <w:szCs w:val="21"/>
              </w:rPr>
              <w:t>4.硬盘：≧128G固态；</w:t>
            </w:r>
          </w:p>
          <w:p w14:paraId="32B2C4F4">
            <w:pPr>
              <w:jc w:val="left"/>
              <w:rPr>
                <w:rFonts w:ascii="宋体" w:hAnsi="宋体" w:cs="宋体"/>
                <w:szCs w:val="21"/>
              </w:rPr>
            </w:pPr>
            <w:r>
              <w:rPr>
                <w:rFonts w:hint="eastAsia" w:ascii="宋体" w:hAnsi="宋体" w:cs="宋体"/>
                <w:szCs w:val="21"/>
              </w:rPr>
              <w:t>5.视频输出接口：至少一路HDMI，音频输出接口：至少一路3.5音频；</w:t>
            </w:r>
          </w:p>
          <w:p w14:paraId="3E36D1F2">
            <w:pPr>
              <w:jc w:val="left"/>
              <w:rPr>
                <w:rFonts w:ascii="宋体" w:hAnsi="宋体" w:cs="宋体"/>
                <w:szCs w:val="21"/>
              </w:rPr>
            </w:pPr>
            <w:r>
              <w:rPr>
                <w:rFonts w:hint="eastAsia" w:ascii="宋体" w:hAnsi="宋体" w:cs="宋体"/>
                <w:szCs w:val="21"/>
              </w:rPr>
              <w:t>6.至少包括以下外部接口：RJ45/USB/HDMI/VGA；</w:t>
            </w:r>
          </w:p>
          <w:p w14:paraId="6A1048B4">
            <w:pPr>
              <w:widowControl/>
              <w:jc w:val="left"/>
              <w:rPr>
                <w:rFonts w:ascii="宋体" w:hAnsi="宋体" w:cs="宋体"/>
                <w:color w:val="000000"/>
                <w:kern w:val="0"/>
                <w:szCs w:val="21"/>
              </w:rPr>
            </w:pPr>
            <w:r>
              <w:rPr>
                <w:rFonts w:hint="eastAsia" w:ascii="宋体" w:hAnsi="宋体" w:cs="宋体"/>
                <w:color w:val="000000"/>
                <w:kern w:val="0"/>
                <w:szCs w:val="21"/>
              </w:rPr>
              <w:t>推荐品牌：TCONG天聪、LGFX龙观飞鑫、银鑫、DIGIBIRD</w:t>
            </w:r>
            <w:r>
              <w:rPr>
                <w:rFonts w:hint="eastAsia" w:ascii="宋体" w:hAnsi="宋体" w:cs="宋体"/>
                <w:color w:val="000000"/>
                <w:szCs w:val="21"/>
              </w:rPr>
              <w:t>小鸟</w:t>
            </w:r>
          </w:p>
        </w:tc>
        <w:tc>
          <w:tcPr>
            <w:tcW w:w="918" w:type="dxa"/>
            <w:tcBorders>
              <w:top w:val="nil"/>
              <w:left w:val="nil"/>
              <w:bottom w:val="single" w:color="auto" w:sz="4" w:space="0"/>
              <w:right w:val="single" w:color="auto" w:sz="4" w:space="0"/>
            </w:tcBorders>
            <w:vAlign w:val="center"/>
          </w:tcPr>
          <w:p w14:paraId="2040768E">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1172C237">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63A46340">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63618C95">
            <w:pPr>
              <w:widowControl/>
              <w:jc w:val="left"/>
              <w:rPr>
                <w:rFonts w:ascii="宋体" w:hAnsi="宋体" w:cs="宋体"/>
                <w:color w:val="000000"/>
                <w:kern w:val="0"/>
                <w:szCs w:val="21"/>
              </w:rPr>
            </w:pPr>
          </w:p>
        </w:tc>
      </w:tr>
      <w:tr w14:paraId="3D6656F2">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6A8DFB13">
            <w:pPr>
              <w:widowControl/>
              <w:jc w:val="center"/>
              <w:rPr>
                <w:rFonts w:ascii="宋体" w:hAnsi="宋体" w:cs="宋体"/>
                <w:color w:val="000000"/>
                <w:kern w:val="0"/>
                <w:szCs w:val="21"/>
              </w:rPr>
            </w:pPr>
            <w:r>
              <w:rPr>
                <w:rFonts w:hint="eastAsia" w:ascii="宋体" w:hAnsi="宋体" w:cs="宋体"/>
                <w:color w:val="000000"/>
                <w:kern w:val="0"/>
                <w:szCs w:val="21"/>
              </w:rPr>
              <w:t>7</w:t>
            </w:r>
          </w:p>
        </w:tc>
        <w:tc>
          <w:tcPr>
            <w:tcW w:w="3778" w:type="dxa"/>
            <w:tcBorders>
              <w:top w:val="nil"/>
              <w:left w:val="nil"/>
              <w:bottom w:val="single" w:color="auto" w:sz="4" w:space="0"/>
              <w:right w:val="single" w:color="auto" w:sz="4" w:space="0"/>
            </w:tcBorders>
            <w:vAlign w:val="center"/>
          </w:tcPr>
          <w:p w14:paraId="47A06203">
            <w:pPr>
              <w:widowControl/>
              <w:jc w:val="left"/>
              <w:rPr>
                <w:rFonts w:ascii="宋体" w:hAnsi="宋体" w:cs="宋体"/>
                <w:color w:val="000000"/>
                <w:kern w:val="0"/>
                <w:szCs w:val="21"/>
              </w:rPr>
            </w:pPr>
            <w:r>
              <w:rPr>
                <w:rFonts w:ascii="宋体" w:hAnsi="宋体" w:cs="宋体"/>
                <w:color w:val="000000"/>
                <w:kern w:val="0"/>
                <w:szCs w:val="21"/>
              </w:rPr>
              <w:t>无纸化会议信号处理器软件：</w:t>
            </w:r>
          </w:p>
          <w:p w14:paraId="31FFFEC6">
            <w:pPr>
              <w:widowControl/>
              <w:jc w:val="left"/>
              <w:rPr>
                <w:rFonts w:ascii="宋体" w:hAnsi="宋体"/>
                <w:color w:val="000000"/>
                <w:szCs w:val="21"/>
              </w:rPr>
            </w:pPr>
            <w:r>
              <w:rPr>
                <w:rFonts w:hint="eastAsia" w:ascii="宋体" w:hAnsi="宋体"/>
                <w:color w:val="000000"/>
                <w:szCs w:val="21"/>
              </w:rPr>
              <w:t>负责将接入的所有视音频信号基于网络的架构模式进行数字化交互处理，快速的让无纸化会议系统内的视频信号传输至显示设备；可实现大屏幕实时同步显示，也可接入远程视频会议、笔记本电脑视频、机顶盒视频等外部视频信号在无纸化会议终端显示，实现任意外部信号网络化互联互通。</w:t>
            </w:r>
            <w:r>
              <w:rPr>
                <w:rFonts w:hint="eastAsia" w:ascii="宋体" w:hAnsi="宋体"/>
                <w:color w:val="000000"/>
                <w:szCs w:val="21"/>
              </w:rPr>
              <w:br w:type="textWrapping"/>
            </w:r>
            <w:r>
              <w:rPr>
                <w:rFonts w:hint="eastAsia" w:ascii="宋体" w:hAnsi="宋体"/>
                <w:color w:val="000000"/>
                <w:szCs w:val="21"/>
              </w:rPr>
              <w:t>1.支持 HDMI、VGA 信号输出，任何终端画面通过此接口输出至大屏幕或其他信号显示设备 ；</w:t>
            </w:r>
          </w:p>
          <w:p w14:paraId="77EC54EB">
            <w:pPr>
              <w:widowControl/>
              <w:jc w:val="left"/>
              <w:rPr>
                <w:rFonts w:ascii="宋体" w:hAnsi="宋体"/>
                <w:color w:val="000000"/>
                <w:szCs w:val="21"/>
              </w:rPr>
            </w:pPr>
            <w:r>
              <w:rPr>
                <w:rFonts w:hint="eastAsia" w:ascii="宋体" w:hAnsi="宋体"/>
                <w:color w:val="000000"/>
                <w:szCs w:val="21"/>
              </w:rPr>
              <w:t>2.支持 HDMI、VGA 信号输入，外部信号通过此接口实时广播画面到所有会议终端并同步显示 ；</w:t>
            </w:r>
          </w:p>
          <w:p w14:paraId="4C29729B">
            <w:pPr>
              <w:widowControl/>
              <w:jc w:val="left"/>
              <w:rPr>
                <w:rFonts w:ascii="宋体" w:hAnsi="宋体"/>
                <w:color w:val="000000"/>
                <w:szCs w:val="21"/>
              </w:rPr>
            </w:pPr>
            <w:r>
              <w:rPr>
                <w:rFonts w:hint="eastAsia" w:ascii="宋体" w:hAnsi="宋体"/>
                <w:color w:val="000000"/>
                <w:szCs w:val="21"/>
              </w:rPr>
              <w:t>3.支持在终端界面上随意切换视频源输入与输出；</w:t>
            </w:r>
          </w:p>
          <w:p w14:paraId="7C5D1D05">
            <w:pPr>
              <w:widowControl/>
              <w:jc w:val="left"/>
              <w:rPr>
                <w:rFonts w:ascii="宋体" w:hAnsi="宋体"/>
                <w:color w:val="000000"/>
                <w:szCs w:val="21"/>
              </w:rPr>
            </w:pPr>
            <w:r>
              <w:rPr>
                <w:rFonts w:hint="eastAsia" w:ascii="宋体" w:hAnsi="宋体"/>
                <w:color w:val="000000"/>
                <w:szCs w:val="21"/>
              </w:rPr>
              <w:t>4.支持根据权限选择全部终端显示内容一致，也可根据需要选择部分终端不同步画面 ；</w:t>
            </w:r>
          </w:p>
          <w:p w14:paraId="1EAC1795">
            <w:pPr>
              <w:widowControl/>
              <w:jc w:val="left"/>
              <w:rPr>
                <w:rFonts w:ascii="宋体" w:hAnsi="宋体"/>
                <w:color w:val="000000"/>
                <w:szCs w:val="21"/>
              </w:rPr>
            </w:pPr>
            <w:r>
              <w:rPr>
                <w:rFonts w:hint="eastAsia" w:ascii="宋体" w:hAnsi="宋体"/>
                <w:color w:val="000000"/>
                <w:szCs w:val="21"/>
              </w:rPr>
              <w:t>5.网络信号源与视频信号相互转换；</w:t>
            </w:r>
          </w:p>
          <w:p w14:paraId="66782547">
            <w:pPr>
              <w:widowControl/>
              <w:jc w:val="left"/>
              <w:rPr>
                <w:rFonts w:ascii="宋体" w:hAnsi="宋体"/>
                <w:color w:val="000000"/>
                <w:szCs w:val="21"/>
              </w:rPr>
            </w:pPr>
            <w:r>
              <w:rPr>
                <w:rFonts w:hint="eastAsia" w:ascii="宋体" w:hAnsi="宋体"/>
                <w:color w:val="000000"/>
                <w:szCs w:val="21"/>
              </w:rPr>
              <w:t>6.支持一键显示会议标语；</w:t>
            </w:r>
          </w:p>
          <w:p w14:paraId="2E65B1C3">
            <w:pPr>
              <w:widowControl/>
              <w:jc w:val="left"/>
              <w:rPr>
                <w:rFonts w:ascii="宋体" w:hAnsi="宋体"/>
                <w:color w:val="000000"/>
                <w:szCs w:val="21"/>
              </w:rPr>
            </w:pPr>
            <w:r>
              <w:rPr>
                <w:rFonts w:hint="eastAsia" w:ascii="宋体" w:hAnsi="宋体"/>
                <w:color w:val="000000"/>
                <w:szCs w:val="21"/>
              </w:rPr>
              <w:t>7.支持一键显示/实时统计投票结果；</w:t>
            </w:r>
          </w:p>
          <w:p w14:paraId="1A847701">
            <w:pPr>
              <w:widowControl/>
              <w:jc w:val="left"/>
              <w:rPr>
                <w:rFonts w:ascii="宋体" w:hAnsi="宋体"/>
                <w:color w:val="000000"/>
                <w:szCs w:val="21"/>
              </w:rPr>
            </w:pPr>
            <w:r>
              <w:rPr>
                <w:rFonts w:hint="eastAsia" w:ascii="宋体" w:hAnsi="宋体"/>
                <w:color w:val="000000"/>
                <w:szCs w:val="21"/>
              </w:rPr>
              <w:t>8.支持一键显示/实时签到信息等；</w:t>
            </w:r>
          </w:p>
          <w:p w14:paraId="77F24683">
            <w:pPr>
              <w:widowControl/>
              <w:jc w:val="left"/>
              <w:rPr>
                <w:rFonts w:ascii="宋体" w:hAnsi="宋体"/>
                <w:color w:val="000000"/>
                <w:kern w:val="0"/>
                <w:szCs w:val="21"/>
              </w:rPr>
            </w:pPr>
            <w:r>
              <w:rPr>
                <w:rFonts w:hint="eastAsia" w:ascii="宋体" w:hAnsi="宋体"/>
                <w:color w:val="000000"/>
                <w:szCs w:val="21"/>
              </w:rPr>
              <w:t>9.软件系统支持银河麒麟、统信UOS、Windows、HarmonyOS鸿蒙、Android等跨平台互联互通。</w:t>
            </w:r>
          </w:p>
          <w:p w14:paraId="55F26FCD">
            <w:pPr>
              <w:widowControl/>
              <w:jc w:val="left"/>
              <w:rPr>
                <w:rFonts w:ascii="宋体" w:hAnsi="宋体" w:cs="宋体"/>
                <w:color w:val="000000"/>
                <w:kern w:val="0"/>
                <w:szCs w:val="21"/>
              </w:rPr>
            </w:pPr>
            <w:r>
              <w:rPr>
                <w:rFonts w:hint="eastAsia" w:ascii="宋体" w:hAnsi="宋体" w:cs="宋体"/>
                <w:color w:val="000000"/>
                <w:kern w:val="0"/>
                <w:szCs w:val="21"/>
              </w:rPr>
              <w:t>推荐品牌：TCONG天聪、LGFX龙观飞鑫、银鑫、DIGIBIRD</w:t>
            </w:r>
            <w:r>
              <w:rPr>
                <w:rFonts w:hint="eastAsia" w:ascii="宋体" w:hAnsi="宋体" w:cs="宋体"/>
                <w:color w:val="000000"/>
                <w:szCs w:val="21"/>
              </w:rPr>
              <w:t>小鸟</w:t>
            </w:r>
          </w:p>
        </w:tc>
        <w:tc>
          <w:tcPr>
            <w:tcW w:w="918" w:type="dxa"/>
            <w:tcBorders>
              <w:top w:val="nil"/>
              <w:left w:val="nil"/>
              <w:bottom w:val="single" w:color="auto" w:sz="4" w:space="0"/>
              <w:right w:val="single" w:color="auto" w:sz="4" w:space="0"/>
            </w:tcBorders>
            <w:vAlign w:val="center"/>
          </w:tcPr>
          <w:p w14:paraId="49E04D45">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6C912F91">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27368218">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45ECD0E6">
            <w:pPr>
              <w:widowControl/>
              <w:jc w:val="left"/>
              <w:rPr>
                <w:rFonts w:ascii="宋体" w:hAnsi="宋体" w:cs="宋体"/>
                <w:color w:val="000000"/>
                <w:kern w:val="0"/>
                <w:szCs w:val="21"/>
              </w:rPr>
            </w:pPr>
          </w:p>
        </w:tc>
      </w:tr>
      <w:tr w14:paraId="44280A3E">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797AF1E0">
            <w:pPr>
              <w:widowControl/>
              <w:jc w:val="center"/>
              <w:rPr>
                <w:rFonts w:ascii="宋体" w:hAnsi="宋体" w:cs="宋体"/>
                <w:color w:val="000000"/>
                <w:kern w:val="0"/>
                <w:szCs w:val="21"/>
              </w:rPr>
            </w:pPr>
            <w:r>
              <w:rPr>
                <w:rFonts w:hint="eastAsia" w:ascii="宋体" w:hAnsi="宋体" w:cs="宋体"/>
                <w:color w:val="000000"/>
                <w:kern w:val="0"/>
                <w:szCs w:val="21"/>
              </w:rPr>
              <w:t>8</w:t>
            </w:r>
          </w:p>
        </w:tc>
        <w:tc>
          <w:tcPr>
            <w:tcW w:w="3778" w:type="dxa"/>
            <w:tcBorders>
              <w:top w:val="nil"/>
              <w:left w:val="nil"/>
              <w:bottom w:val="single" w:color="auto" w:sz="4" w:space="0"/>
              <w:right w:val="single" w:color="auto" w:sz="4" w:space="0"/>
            </w:tcBorders>
            <w:vAlign w:val="center"/>
          </w:tcPr>
          <w:p w14:paraId="17FD1F22">
            <w:pPr>
              <w:widowControl/>
              <w:jc w:val="left"/>
              <w:rPr>
                <w:rFonts w:ascii="宋体" w:hAnsi="宋体" w:cs="宋体"/>
                <w:color w:val="000000"/>
                <w:kern w:val="0"/>
                <w:szCs w:val="21"/>
              </w:rPr>
            </w:pPr>
            <w:r>
              <w:rPr>
                <w:rFonts w:ascii="宋体" w:hAnsi="宋体" w:cs="宋体"/>
                <w:color w:val="000000"/>
                <w:kern w:val="0"/>
                <w:szCs w:val="21"/>
              </w:rPr>
              <w:t>千兆无线路由器：</w:t>
            </w:r>
          </w:p>
          <w:p w14:paraId="0BF3C59A">
            <w:pPr>
              <w:widowControl/>
              <w:jc w:val="left"/>
              <w:rPr>
                <w:rFonts w:ascii="宋体" w:hAnsi="宋体"/>
                <w:kern w:val="0"/>
                <w:szCs w:val="21"/>
              </w:rPr>
            </w:pPr>
            <w:r>
              <w:rPr>
                <w:rFonts w:hint="eastAsia" w:ascii="宋体" w:hAnsi="宋体"/>
                <w:szCs w:val="21"/>
              </w:rPr>
              <w:t>无线速率：2.4GHz 频段最大无线速率可达 1148Mbps，5GHz 频段最大无线速率可达 4804Mbps，整机最大连接速率达到 5952Mbps；支持协议：2.4GHz 无线协议为 Wi-Fi4（IEEE 802.11b/g/n）、Wi-Fi6（IEEE 802.11ax）；5GHz 无线协议为 Wi-Fi4（IEEE 802.11a/n）、Wi-Fi5（IEEE 802.11ac Wave2）、Wi-Fi6（IEEE 802.11ax）；空间流数：2.4GHz，4 条流，4×4 MIMO；5GHz，4 条流，4×4 MIMO；频宽调整：2.4GHz 支持 Auto/20/40MHz；5GHz 支持 Auto/20/40/80/160MHz；发射功率：2.4GHz 和 5GHz 发射功率（单条流）均≤400mW（26dBm），发射功率根据不同国家配置有所变化；带机量：整机推荐带机 200 台终端，其中无线最大带机量为 120 台；推荐接入带宽：2500M，最多支持同时接入 4 条宽带，推荐接入 2 条千兆带宽。</w:t>
            </w:r>
          </w:p>
          <w:p w14:paraId="6A47865B">
            <w:pPr>
              <w:widowControl/>
              <w:jc w:val="left"/>
              <w:rPr>
                <w:rFonts w:ascii="宋体" w:hAnsi="宋体" w:cs="宋体"/>
                <w:color w:val="000000"/>
                <w:kern w:val="0"/>
                <w:szCs w:val="21"/>
              </w:rPr>
            </w:pPr>
            <w:r>
              <w:rPr>
                <w:rFonts w:hint="eastAsia" w:ascii="宋体" w:hAnsi="宋体" w:cs="宋体"/>
                <w:color w:val="000000"/>
                <w:szCs w:val="21"/>
              </w:rPr>
              <w:t>推荐品牌：华为、锐捷、</w:t>
            </w:r>
            <w:r>
              <w:rPr>
                <w:rFonts w:hint="eastAsia" w:ascii="宋体" w:hAnsi="宋体" w:cs="宋体"/>
                <w:color w:val="000000"/>
                <w:kern w:val="0"/>
                <w:szCs w:val="21"/>
              </w:rPr>
              <w:t>TP-LINK</w:t>
            </w:r>
            <w:r>
              <w:rPr>
                <w:rFonts w:hint="eastAsia" w:ascii="宋体" w:hAnsi="宋体" w:cs="宋体"/>
                <w:color w:val="000000"/>
                <w:szCs w:val="21"/>
              </w:rPr>
              <w:t>。</w:t>
            </w:r>
          </w:p>
        </w:tc>
        <w:tc>
          <w:tcPr>
            <w:tcW w:w="918" w:type="dxa"/>
            <w:tcBorders>
              <w:top w:val="nil"/>
              <w:left w:val="nil"/>
              <w:bottom w:val="single" w:color="auto" w:sz="4" w:space="0"/>
              <w:right w:val="single" w:color="auto" w:sz="4" w:space="0"/>
            </w:tcBorders>
            <w:vAlign w:val="center"/>
          </w:tcPr>
          <w:p w14:paraId="68D154F8">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25EBF667">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7C94E0CB">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0FAE93D4">
            <w:pPr>
              <w:widowControl/>
              <w:jc w:val="left"/>
              <w:rPr>
                <w:rFonts w:ascii="宋体" w:hAnsi="宋体" w:cs="宋体"/>
                <w:color w:val="000000"/>
                <w:kern w:val="0"/>
                <w:szCs w:val="21"/>
              </w:rPr>
            </w:pPr>
          </w:p>
        </w:tc>
      </w:tr>
      <w:tr w14:paraId="50E9BC5F">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2B19A5ED">
            <w:pPr>
              <w:widowControl/>
              <w:jc w:val="center"/>
              <w:rPr>
                <w:rFonts w:ascii="宋体" w:hAnsi="宋体" w:cs="宋体"/>
                <w:color w:val="000000"/>
                <w:kern w:val="0"/>
                <w:szCs w:val="21"/>
              </w:rPr>
            </w:pPr>
            <w:r>
              <w:rPr>
                <w:rFonts w:hint="eastAsia" w:ascii="宋体" w:hAnsi="宋体" w:cs="宋体"/>
                <w:color w:val="000000"/>
                <w:kern w:val="0"/>
                <w:szCs w:val="21"/>
              </w:rPr>
              <w:t>9</w:t>
            </w:r>
          </w:p>
        </w:tc>
        <w:tc>
          <w:tcPr>
            <w:tcW w:w="3778" w:type="dxa"/>
            <w:tcBorders>
              <w:top w:val="nil"/>
              <w:left w:val="nil"/>
              <w:bottom w:val="single" w:color="auto" w:sz="4" w:space="0"/>
              <w:right w:val="single" w:color="auto" w:sz="4" w:space="0"/>
            </w:tcBorders>
            <w:vAlign w:val="center"/>
          </w:tcPr>
          <w:p w14:paraId="737FC1DF">
            <w:pPr>
              <w:widowControl/>
              <w:jc w:val="left"/>
              <w:rPr>
                <w:rFonts w:ascii="宋体" w:hAnsi="宋体" w:cs="宋体"/>
                <w:color w:val="000000"/>
                <w:kern w:val="0"/>
                <w:szCs w:val="21"/>
              </w:rPr>
            </w:pPr>
            <w:r>
              <w:rPr>
                <w:rFonts w:ascii="宋体" w:hAnsi="宋体" w:cs="宋体"/>
                <w:color w:val="000000"/>
                <w:kern w:val="0"/>
                <w:szCs w:val="21"/>
              </w:rPr>
              <w:t>无线AP：</w:t>
            </w:r>
          </w:p>
          <w:p w14:paraId="0DA3AE87">
            <w:pPr>
              <w:widowControl/>
              <w:jc w:val="left"/>
              <w:rPr>
                <w:rFonts w:ascii="宋体" w:hAnsi="宋体" w:cs="宋体"/>
                <w:color w:val="000000"/>
                <w:kern w:val="0"/>
                <w:szCs w:val="21"/>
              </w:rPr>
            </w:pPr>
            <w:r>
              <w:rPr>
                <w:rFonts w:hint="eastAsia" w:ascii="宋体" w:hAnsi="宋体" w:cs="宋体"/>
                <w:color w:val="000000"/>
                <w:kern w:val="0"/>
                <w:szCs w:val="21"/>
              </w:rPr>
              <w:t>推荐品牌：锐捷、华为、TP-LINK</w:t>
            </w:r>
          </w:p>
        </w:tc>
        <w:tc>
          <w:tcPr>
            <w:tcW w:w="918" w:type="dxa"/>
            <w:tcBorders>
              <w:top w:val="nil"/>
              <w:left w:val="nil"/>
              <w:bottom w:val="single" w:color="auto" w:sz="4" w:space="0"/>
              <w:right w:val="single" w:color="auto" w:sz="4" w:space="0"/>
            </w:tcBorders>
            <w:vAlign w:val="center"/>
          </w:tcPr>
          <w:p w14:paraId="3883E561">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3DD53E67">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4BDF978C">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7FBF0471">
            <w:pPr>
              <w:widowControl/>
              <w:jc w:val="left"/>
              <w:rPr>
                <w:rFonts w:ascii="宋体" w:hAnsi="宋体" w:cs="宋体"/>
                <w:color w:val="000000"/>
                <w:kern w:val="0"/>
                <w:szCs w:val="21"/>
              </w:rPr>
            </w:pPr>
          </w:p>
        </w:tc>
      </w:tr>
      <w:tr w14:paraId="22CF7829">
        <w:tblPrEx>
          <w:tblCellMar>
            <w:top w:w="0" w:type="dxa"/>
            <w:left w:w="108" w:type="dxa"/>
            <w:bottom w:w="0" w:type="dxa"/>
            <w:right w:w="108" w:type="dxa"/>
          </w:tblCellMar>
        </w:tblPrEx>
        <w:trPr>
          <w:trHeight w:val="404" w:hRule="atLeast"/>
        </w:trPr>
        <w:tc>
          <w:tcPr>
            <w:tcW w:w="8368" w:type="dxa"/>
            <w:gridSpan w:val="6"/>
            <w:tcBorders>
              <w:top w:val="single" w:color="auto" w:sz="4" w:space="0"/>
              <w:left w:val="single" w:color="auto" w:sz="4" w:space="0"/>
              <w:bottom w:val="single" w:color="auto" w:sz="4" w:space="0"/>
              <w:right w:val="single" w:color="000000" w:sz="4" w:space="0"/>
            </w:tcBorders>
            <w:vAlign w:val="center"/>
          </w:tcPr>
          <w:p w14:paraId="14FA6290">
            <w:pPr>
              <w:widowControl/>
              <w:jc w:val="left"/>
              <w:rPr>
                <w:rFonts w:ascii="宋体" w:hAnsi="宋体" w:cs="宋体"/>
                <w:b/>
                <w:color w:val="000000"/>
                <w:kern w:val="0"/>
                <w:szCs w:val="21"/>
              </w:rPr>
            </w:pPr>
            <w:r>
              <w:rPr>
                <w:rFonts w:hint="eastAsia" w:ascii="宋体" w:hAnsi="宋体" w:cs="宋体"/>
                <w:b/>
                <w:color w:val="000000"/>
                <w:kern w:val="0"/>
                <w:szCs w:val="21"/>
              </w:rPr>
              <w:t>四、视频会议摄像系统</w:t>
            </w:r>
          </w:p>
        </w:tc>
      </w:tr>
      <w:tr w14:paraId="1D0466E0">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2403A7CF">
            <w:pPr>
              <w:widowControl/>
              <w:jc w:val="center"/>
              <w:rPr>
                <w:rFonts w:ascii="宋体" w:hAnsi="宋体" w:cs="宋体"/>
                <w:color w:val="000000"/>
                <w:kern w:val="0"/>
                <w:szCs w:val="21"/>
              </w:rPr>
            </w:pPr>
            <w:r>
              <w:rPr>
                <w:rFonts w:ascii="宋体" w:hAnsi="宋体" w:cs="宋体"/>
                <w:color w:val="000000"/>
                <w:kern w:val="0"/>
                <w:szCs w:val="21"/>
              </w:rPr>
              <w:t>1</w:t>
            </w:r>
          </w:p>
        </w:tc>
        <w:tc>
          <w:tcPr>
            <w:tcW w:w="3778" w:type="dxa"/>
            <w:tcBorders>
              <w:top w:val="nil"/>
              <w:left w:val="nil"/>
              <w:bottom w:val="single" w:color="auto" w:sz="4" w:space="0"/>
              <w:right w:val="single" w:color="auto" w:sz="4" w:space="0"/>
            </w:tcBorders>
            <w:vAlign w:val="center"/>
          </w:tcPr>
          <w:p w14:paraId="2740E022">
            <w:pPr>
              <w:widowControl/>
              <w:jc w:val="left"/>
              <w:rPr>
                <w:rFonts w:ascii="宋体" w:hAnsi="宋体" w:cs="宋体"/>
                <w:color w:val="000000"/>
                <w:kern w:val="0"/>
                <w:szCs w:val="21"/>
              </w:rPr>
            </w:pPr>
            <w:r>
              <w:rPr>
                <w:rFonts w:ascii="宋体" w:hAnsi="宋体" w:cs="宋体"/>
                <w:color w:val="000000"/>
                <w:kern w:val="0"/>
                <w:szCs w:val="21"/>
              </w:rPr>
              <w:t>视频会议高清摄像机：</w:t>
            </w:r>
          </w:p>
          <w:p w14:paraId="6B4F553B">
            <w:pPr>
              <w:widowControl/>
              <w:jc w:val="left"/>
              <w:rPr>
                <w:rFonts w:ascii="宋体" w:hAnsi="宋体" w:cs="宋体"/>
                <w:color w:val="000000"/>
                <w:kern w:val="0"/>
                <w:szCs w:val="21"/>
              </w:rPr>
            </w:pPr>
            <w:r>
              <w:rPr>
                <w:rFonts w:hint="eastAsia" w:ascii="宋体" w:hAnsi="宋体" w:cs="宋体"/>
                <w:color w:val="000000"/>
                <w:kern w:val="0"/>
                <w:szCs w:val="21"/>
              </w:rPr>
              <w:t>推荐品牌：海康威视、大华、小米、姬博</w:t>
            </w:r>
          </w:p>
        </w:tc>
        <w:tc>
          <w:tcPr>
            <w:tcW w:w="918" w:type="dxa"/>
            <w:tcBorders>
              <w:top w:val="nil"/>
              <w:left w:val="nil"/>
              <w:bottom w:val="single" w:color="auto" w:sz="4" w:space="0"/>
              <w:right w:val="single" w:color="auto" w:sz="4" w:space="0"/>
            </w:tcBorders>
            <w:vAlign w:val="center"/>
          </w:tcPr>
          <w:p w14:paraId="4F51DB27">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122E4D9B">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36A0FED8">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5BF93E59">
            <w:pPr>
              <w:widowControl/>
              <w:jc w:val="left"/>
              <w:rPr>
                <w:rFonts w:ascii="宋体" w:hAnsi="宋体" w:cs="宋体"/>
                <w:color w:val="000000"/>
                <w:kern w:val="0"/>
                <w:szCs w:val="21"/>
              </w:rPr>
            </w:pPr>
          </w:p>
        </w:tc>
      </w:tr>
      <w:tr w14:paraId="0FDEEED5">
        <w:tblPrEx>
          <w:tblCellMar>
            <w:top w:w="0" w:type="dxa"/>
            <w:left w:w="108" w:type="dxa"/>
            <w:bottom w:w="0" w:type="dxa"/>
            <w:right w:w="108" w:type="dxa"/>
          </w:tblCellMar>
        </w:tblPrEx>
        <w:trPr>
          <w:trHeight w:val="404" w:hRule="atLeast"/>
        </w:trPr>
        <w:tc>
          <w:tcPr>
            <w:tcW w:w="8368" w:type="dxa"/>
            <w:gridSpan w:val="6"/>
            <w:tcBorders>
              <w:top w:val="single" w:color="auto" w:sz="4" w:space="0"/>
              <w:left w:val="single" w:color="auto" w:sz="4" w:space="0"/>
              <w:bottom w:val="single" w:color="auto" w:sz="4" w:space="0"/>
              <w:right w:val="single" w:color="000000" w:sz="4" w:space="0"/>
            </w:tcBorders>
            <w:vAlign w:val="center"/>
          </w:tcPr>
          <w:p w14:paraId="34FAE51A">
            <w:pPr>
              <w:widowControl/>
              <w:jc w:val="left"/>
              <w:rPr>
                <w:rFonts w:ascii="宋体" w:hAnsi="宋体" w:cs="宋体"/>
                <w:b/>
                <w:color w:val="FF0000"/>
                <w:kern w:val="0"/>
                <w:szCs w:val="21"/>
              </w:rPr>
            </w:pPr>
            <w:r>
              <w:rPr>
                <w:rFonts w:hint="eastAsia" w:ascii="宋体" w:hAnsi="宋体" w:cs="宋体"/>
                <w:b/>
                <w:color w:val="000000"/>
                <w:kern w:val="0"/>
                <w:szCs w:val="21"/>
              </w:rPr>
              <w:t>五、信号管理与控制系统</w:t>
            </w:r>
          </w:p>
        </w:tc>
      </w:tr>
      <w:tr w14:paraId="4B706FCA">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2903E903">
            <w:pPr>
              <w:widowControl/>
              <w:jc w:val="center"/>
              <w:rPr>
                <w:rFonts w:ascii="宋体" w:hAnsi="宋体" w:cs="宋体"/>
                <w:color w:val="000000"/>
                <w:kern w:val="0"/>
                <w:szCs w:val="21"/>
              </w:rPr>
            </w:pPr>
            <w:r>
              <w:rPr>
                <w:rFonts w:ascii="宋体" w:hAnsi="宋体" w:cs="宋体"/>
                <w:color w:val="000000"/>
                <w:kern w:val="0"/>
                <w:szCs w:val="21"/>
              </w:rPr>
              <w:t>1</w:t>
            </w:r>
          </w:p>
        </w:tc>
        <w:tc>
          <w:tcPr>
            <w:tcW w:w="3778" w:type="dxa"/>
            <w:tcBorders>
              <w:top w:val="nil"/>
              <w:left w:val="nil"/>
              <w:bottom w:val="single" w:color="auto" w:sz="4" w:space="0"/>
              <w:right w:val="single" w:color="auto" w:sz="4" w:space="0"/>
            </w:tcBorders>
            <w:vAlign w:val="center"/>
          </w:tcPr>
          <w:p w14:paraId="5176C91D">
            <w:pPr>
              <w:widowControl/>
              <w:jc w:val="left"/>
              <w:rPr>
                <w:rFonts w:ascii="宋体" w:hAnsi="宋体" w:cs="宋体"/>
                <w:color w:val="000000"/>
                <w:kern w:val="0"/>
                <w:szCs w:val="21"/>
              </w:rPr>
            </w:pPr>
            <w:r>
              <w:rPr>
                <w:rFonts w:ascii="宋体" w:hAnsi="宋体" w:cs="宋体"/>
                <w:color w:val="000000"/>
                <w:kern w:val="0"/>
                <w:szCs w:val="21"/>
              </w:rPr>
              <w:t>集中控制主机：</w:t>
            </w:r>
          </w:p>
          <w:p w14:paraId="5CAD893F">
            <w:pPr>
              <w:widowControl/>
              <w:jc w:val="left"/>
              <w:textAlignment w:val="center"/>
              <w:rPr>
                <w:rFonts w:ascii="宋体" w:hAnsi="宋体" w:cs="宋体"/>
                <w:color w:val="000000"/>
                <w:szCs w:val="21"/>
              </w:rPr>
            </w:pPr>
            <w:r>
              <w:rPr>
                <w:rFonts w:hint="eastAsia" w:ascii="宋体" w:hAnsi="宋体" w:cs="宋体"/>
                <w:color w:val="000000"/>
                <w:szCs w:val="21"/>
              </w:rPr>
              <w:t>主CPU≥696MHz，Linux内核， RAM≥512M DDR3；</w:t>
            </w:r>
          </w:p>
          <w:p w14:paraId="79A747C7">
            <w:pPr>
              <w:widowControl/>
              <w:jc w:val="left"/>
              <w:textAlignment w:val="center"/>
              <w:rPr>
                <w:rFonts w:ascii="宋体" w:hAnsi="宋体" w:cs="宋体"/>
                <w:color w:val="000000"/>
                <w:szCs w:val="21"/>
              </w:rPr>
            </w:pPr>
            <w:r>
              <w:rPr>
                <w:rFonts w:hint="eastAsia" w:ascii="宋体" w:hAnsi="宋体" w:cs="宋体"/>
                <w:color w:val="000000"/>
                <w:szCs w:val="21"/>
              </w:rPr>
              <w:t>不少于8路数字I/O输入</w:t>
            </w:r>
          </w:p>
          <w:p w14:paraId="32C9E517">
            <w:pPr>
              <w:widowControl/>
              <w:jc w:val="left"/>
              <w:textAlignment w:val="center"/>
              <w:rPr>
                <w:rFonts w:ascii="宋体" w:hAnsi="宋体" w:cs="宋体"/>
                <w:color w:val="000000"/>
                <w:szCs w:val="21"/>
              </w:rPr>
            </w:pPr>
            <w:r>
              <w:rPr>
                <w:rFonts w:hint="eastAsia" w:ascii="宋体" w:hAnsi="宋体" w:cs="宋体"/>
                <w:color w:val="000000"/>
                <w:szCs w:val="21"/>
              </w:rPr>
              <w:t>带有RST系统复位按钮</w:t>
            </w:r>
          </w:p>
          <w:p w14:paraId="5703B703">
            <w:pPr>
              <w:widowControl/>
              <w:jc w:val="left"/>
              <w:textAlignment w:val="center"/>
              <w:rPr>
                <w:rFonts w:ascii="宋体" w:hAnsi="宋体" w:cs="宋体"/>
                <w:color w:val="000000"/>
                <w:szCs w:val="21"/>
              </w:rPr>
            </w:pPr>
            <w:r>
              <w:rPr>
                <w:rFonts w:hint="eastAsia" w:ascii="宋体" w:hAnsi="宋体" w:cs="宋体"/>
                <w:color w:val="000000"/>
                <w:szCs w:val="21"/>
              </w:rPr>
              <w:t>≥8路隔离低压继电器(常开触点)，最大负载30VDC/AC 1A</w:t>
            </w:r>
          </w:p>
          <w:p w14:paraId="71E77364">
            <w:pPr>
              <w:widowControl/>
              <w:jc w:val="left"/>
              <w:textAlignment w:val="center"/>
              <w:rPr>
                <w:rFonts w:ascii="宋体" w:hAnsi="宋体" w:cs="宋体"/>
                <w:color w:val="000000"/>
                <w:szCs w:val="21"/>
              </w:rPr>
            </w:pPr>
            <w:r>
              <w:rPr>
                <w:rFonts w:hint="eastAsia" w:ascii="宋体" w:hAnsi="宋体" w:cs="宋体"/>
                <w:color w:val="000000"/>
                <w:szCs w:val="21"/>
              </w:rPr>
              <w:t>至少2路RJ45 10M/100M以太网接口</w:t>
            </w:r>
          </w:p>
          <w:p w14:paraId="276E932A">
            <w:pPr>
              <w:widowControl/>
              <w:jc w:val="left"/>
              <w:textAlignment w:val="center"/>
              <w:rPr>
                <w:rFonts w:ascii="宋体" w:hAnsi="宋体" w:cs="宋体"/>
                <w:color w:val="000000"/>
                <w:szCs w:val="21"/>
              </w:rPr>
            </w:pPr>
            <w:r>
              <w:rPr>
                <w:rFonts w:hint="eastAsia" w:ascii="宋体" w:hAnsi="宋体" w:cs="宋体"/>
                <w:color w:val="000000"/>
                <w:szCs w:val="21"/>
              </w:rPr>
              <w:t>整机配置≥15个RS-232串行通讯口</w:t>
            </w:r>
          </w:p>
          <w:p w14:paraId="3A805B86">
            <w:pPr>
              <w:widowControl/>
              <w:jc w:val="left"/>
              <w:textAlignment w:val="center"/>
              <w:rPr>
                <w:rFonts w:ascii="宋体" w:hAnsi="宋体" w:cs="宋体"/>
                <w:color w:val="000000"/>
                <w:szCs w:val="21"/>
              </w:rPr>
            </w:pPr>
            <w:r>
              <w:rPr>
                <w:rFonts w:hint="eastAsia" w:ascii="宋体" w:hAnsi="宋体" w:cs="宋体"/>
                <w:color w:val="000000"/>
                <w:szCs w:val="21"/>
              </w:rPr>
              <w:t>配备USB接口和CAN-BUS总线接口</w:t>
            </w:r>
          </w:p>
          <w:p w14:paraId="1214EAC6">
            <w:pPr>
              <w:widowControl/>
              <w:jc w:val="left"/>
              <w:rPr>
                <w:rFonts w:ascii="宋体" w:hAnsi="宋体" w:cs="宋体"/>
                <w:color w:val="000000"/>
                <w:kern w:val="0"/>
                <w:szCs w:val="21"/>
              </w:rPr>
            </w:pPr>
            <w:r>
              <w:rPr>
                <w:rFonts w:hint="eastAsia" w:ascii="宋体" w:hAnsi="宋体" w:cs="宋体"/>
                <w:color w:val="000000"/>
                <w:szCs w:val="21"/>
              </w:rPr>
              <w:t>推荐品牌：EZONE亿智、贝塔斯瑞、快捷、</w:t>
            </w:r>
            <w:r>
              <w:rPr>
                <w:rFonts w:ascii="宋体" w:hAnsi="宋体" w:cs="宋体"/>
                <w:color w:val="000000"/>
                <w:szCs w:val="21"/>
              </w:rPr>
              <w:t>BROADPRO</w:t>
            </w:r>
            <w:r>
              <w:rPr>
                <w:rFonts w:hint="eastAsia" w:ascii="宋体" w:hAnsi="宋体" w:cs="宋体"/>
                <w:color w:val="000000"/>
                <w:szCs w:val="21"/>
              </w:rPr>
              <w:t>。</w:t>
            </w:r>
          </w:p>
        </w:tc>
        <w:tc>
          <w:tcPr>
            <w:tcW w:w="918" w:type="dxa"/>
            <w:tcBorders>
              <w:top w:val="nil"/>
              <w:left w:val="nil"/>
              <w:bottom w:val="single" w:color="auto" w:sz="4" w:space="0"/>
              <w:right w:val="single" w:color="auto" w:sz="4" w:space="0"/>
            </w:tcBorders>
            <w:vAlign w:val="center"/>
          </w:tcPr>
          <w:p w14:paraId="1193321C">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19EF1487">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103E31EA">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5BE4E79B">
            <w:pPr>
              <w:widowControl/>
              <w:jc w:val="left"/>
              <w:rPr>
                <w:rFonts w:ascii="宋体" w:hAnsi="宋体" w:cs="宋体"/>
                <w:color w:val="000000"/>
                <w:kern w:val="0"/>
                <w:szCs w:val="21"/>
              </w:rPr>
            </w:pPr>
          </w:p>
        </w:tc>
      </w:tr>
      <w:tr w14:paraId="421189B8">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40806D78">
            <w:pPr>
              <w:widowControl/>
              <w:jc w:val="center"/>
              <w:rPr>
                <w:rFonts w:ascii="宋体" w:hAnsi="宋体" w:cs="宋体"/>
                <w:color w:val="000000"/>
                <w:kern w:val="0"/>
                <w:szCs w:val="21"/>
              </w:rPr>
            </w:pPr>
            <w:r>
              <w:rPr>
                <w:rFonts w:ascii="宋体" w:hAnsi="宋体" w:cs="宋体"/>
                <w:color w:val="000000"/>
                <w:kern w:val="0"/>
                <w:szCs w:val="21"/>
              </w:rPr>
              <w:t>2</w:t>
            </w:r>
          </w:p>
        </w:tc>
        <w:tc>
          <w:tcPr>
            <w:tcW w:w="3778" w:type="dxa"/>
            <w:tcBorders>
              <w:top w:val="nil"/>
              <w:left w:val="nil"/>
              <w:bottom w:val="single" w:color="auto" w:sz="4" w:space="0"/>
              <w:right w:val="single" w:color="auto" w:sz="4" w:space="0"/>
            </w:tcBorders>
            <w:vAlign w:val="center"/>
          </w:tcPr>
          <w:p w14:paraId="001DF612">
            <w:pPr>
              <w:widowControl/>
              <w:jc w:val="left"/>
              <w:rPr>
                <w:rFonts w:ascii="宋体" w:hAnsi="宋体" w:cs="宋体"/>
                <w:color w:val="000000"/>
                <w:kern w:val="0"/>
                <w:szCs w:val="21"/>
              </w:rPr>
            </w:pPr>
            <w:r>
              <w:rPr>
                <w:rFonts w:ascii="宋体" w:hAnsi="宋体" w:cs="宋体"/>
                <w:color w:val="000000"/>
                <w:kern w:val="0"/>
                <w:szCs w:val="21"/>
              </w:rPr>
              <w:t>电源控制器：</w:t>
            </w:r>
          </w:p>
          <w:p w14:paraId="1F86A038">
            <w:pPr>
              <w:widowControl/>
              <w:jc w:val="left"/>
              <w:textAlignment w:val="center"/>
              <w:rPr>
                <w:rFonts w:ascii="宋体" w:hAnsi="宋体" w:cs="宋体"/>
                <w:color w:val="000000"/>
                <w:szCs w:val="21"/>
              </w:rPr>
            </w:pPr>
            <w:r>
              <w:rPr>
                <w:rFonts w:hint="eastAsia" w:ascii="宋体" w:hAnsi="宋体" w:cs="宋体"/>
                <w:color w:val="000000"/>
                <w:szCs w:val="21"/>
              </w:rPr>
              <w:t>具有防雷、抗电涌、选配外置开关、滤波功能；</w:t>
            </w:r>
          </w:p>
          <w:p w14:paraId="056D8F15">
            <w:pPr>
              <w:widowControl/>
              <w:jc w:val="left"/>
              <w:textAlignment w:val="center"/>
              <w:rPr>
                <w:rFonts w:ascii="宋体" w:hAnsi="宋体" w:cs="宋体"/>
                <w:color w:val="000000"/>
                <w:szCs w:val="21"/>
              </w:rPr>
            </w:pPr>
            <w:r>
              <w:rPr>
                <w:rFonts w:hint="eastAsia" w:ascii="宋体" w:hAnsi="宋体" w:cs="宋体"/>
                <w:color w:val="000000"/>
                <w:szCs w:val="21"/>
              </w:rPr>
              <w:t>6平方三芯电缆线；</w:t>
            </w:r>
          </w:p>
          <w:p w14:paraId="4D2E4F71">
            <w:pPr>
              <w:widowControl/>
              <w:jc w:val="left"/>
              <w:textAlignment w:val="center"/>
              <w:rPr>
                <w:rFonts w:ascii="宋体" w:hAnsi="宋体" w:cs="宋体"/>
                <w:color w:val="000000"/>
                <w:szCs w:val="21"/>
              </w:rPr>
            </w:pPr>
            <w:r>
              <w:rPr>
                <w:rFonts w:hint="eastAsia" w:ascii="宋体" w:hAnsi="宋体" w:cs="宋体"/>
                <w:color w:val="000000"/>
                <w:szCs w:val="21"/>
              </w:rPr>
              <w:t>2吋彩色液晶屏电压/日期/时间/星期动态显示；</w:t>
            </w:r>
          </w:p>
          <w:p w14:paraId="2A07B5C7">
            <w:pPr>
              <w:widowControl/>
              <w:jc w:val="left"/>
              <w:textAlignment w:val="center"/>
              <w:rPr>
                <w:rFonts w:ascii="宋体" w:hAnsi="宋体" w:cs="宋体"/>
                <w:color w:val="000000"/>
                <w:szCs w:val="21"/>
              </w:rPr>
            </w:pPr>
            <w:r>
              <w:rPr>
                <w:rFonts w:hint="eastAsia" w:ascii="宋体" w:hAnsi="宋体" w:cs="宋体"/>
                <w:color w:val="000000"/>
                <w:szCs w:val="21"/>
              </w:rPr>
              <w:t>前面板2路常通电源、后面板8路受控电源输出，每路最大13A大电流继电器输出，标准万能接口插座；总输出电流30A；</w:t>
            </w:r>
          </w:p>
          <w:p w14:paraId="50FB21D9">
            <w:pPr>
              <w:widowControl/>
              <w:jc w:val="left"/>
              <w:textAlignment w:val="center"/>
              <w:rPr>
                <w:rFonts w:ascii="宋体" w:hAnsi="宋体" w:cs="宋体"/>
                <w:color w:val="000000"/>
                <w:szCs w:val="21"/>
              </w:rPr>
            </w:pPr>
            <w:r>
              <w:rPr>
                <w:rFonts w:hint="eastAsia" w:ascii="宋体" w:hAnsi="宋体" w:cs="宋体"/>
                <w:color w:val="000000"/>
                <w:szCs w:val="21"/>
              </w:rPr>
              <w:t>每路延时和开启时间可以自由设置（0--999秒）；</w:t>
            </w:r>
          </w:p>
          <w:p w14:paraId="6BACCA44">
            <w:pPr>
              <w:widowControl/>
              <w:jc w:val="left"/>
              <w:textAlignment w:val="center"/>
              <w:rPr>
                <w:rFonts w:ascii="宋体" w:hAnsi="宋体" w:cs="宋体"/>
                <w:color w:val="000000"/>
                <w:szCs w:val="21"/>
              </w:rPr>
            </w:pPr>
            <w:r>
              <w:rPr>
                <w:rFonts w:hint="eastAsia" w:ascii="宋体" w:hAnsi="宋体" w:cs="宋体"/>
                <w:color w:val="000000"/>
                <w:szCs w:val="21"/>
              </w:rPr>
              <w:t>支持多台设备级联和外部中控控制；</w:t>
            </w:r>
          </w:p>
          <w:p w14:paraId="19473DB0">
            <w:pPr>
              <w:widowControl/>
              <w:jc w:val="left"/>
              <w:textAlignment w:val="center"/>
              <w:rPr>
                <w:rFonts w:ascii="宋体" w:hAnsi="宋体" w:cs="宋体"/>
                <w:color w:val="000000"/>
                <w:szCs w:val="21"/>
              </w:rPr>
            </w:pPr>
            <w:r>
              <w:rPr>
                <w:rFonts w:hint="eastAsia" w:ascii="宋体" w:hAnsi="宋体" w:cs="宋体"/>
                <w:color w:val="000000"/>
                <w:szCs w:val="21"/>
              </w:rPr>
              <w:t>每台设备自带ID设置和检测，可实现远程集中控制；</w:t>
            </w:r>
          </w:p>
          <w:p w14:paraId="3292E527">
            <w:pPr>
              <w:widowControl/>
              <w:jc w:val="left"/>
              <w:textAlignment w:val="center"/>
              <w:rPr>
                <w:rFonts w:ascii="宋体" w:hAnsi="宋体" w:cs="宋体"/>
                <w:color w:val="000000"/>
                <w:szCs w:val="21"/>
              </w:rPr>
            </w:pPr>
            <w:r>
              <w:rPr>
                <w:rFonts w:hint="eastAsia" w:ascii="宋体" w:hAnsi="宋体" w:cs="宋体"/>
                <w:color w:val="000000"/>
                <w:szCs w:val="21"/>
              </w:rPr>
              <w:t>可保存/调用8组设备开关场景数据；</w:t>
            </w:r>
          </w:p>
          <w:p w14:paraId="66BD9759">
            <w:pPr>
              <w:widowControl/>
              <w:jc w:val="left"/>
              <w:textAlignment w:val="center"/>
              <w:rPr>
                <w:rFonts w:ascii="宋体" w:hAnsi="宋体" w:cs="宋体"/>
                <w:color w:val="000000"/>
                <w:szCs w:val="21"/>
              </w:rPr>
            </w:pPr>
            <w:r>
              <w:rPr>
                <w:rFonts w:hint="eastAsia" w:ascii="宋体" w:hAnsi="宋体" w:cs="宋体"/>
                <w:color w:val="000000"/>
                <w:szCs w:val="21"/>
              </w:rPr>
              <w:t>欠压、超压检测和报警。</w:t>
            </w:r>
          </w:p>
          <w:p w14:paraId="4640DF01">
            <w:pPr>
              <w:widowControl/>
              <w:jc w:val="left"/>
              <w:rPr>
                <w:rFonts w:ascii="宋体" w:hAnsi="宋体" w:cs="宋体"/>
                <w:color w:val="000000"/>
                <w:kern w:val="0"/>
                <w:szCs w:val="21"/>
              </w:rPr>
            </w:pPr>
            <w:r>
              <w:rPr>
                <w:rFonts w:hint="eastAsia" w:ascii="宋体" w:hAnsi="宋体" w:cs="宋体"/>
                <w:color w:val="000000"/>
                <w:szCs w:val="21"/>
              </w:rPr>
              <w:t>推荐品牌：EZONE亿智、</w:t>
            </w:r>
            <w:r>
              <w:rPr>
                <w:rFonts w:ascii="宋体" w:hAnsi="宋体" w:cs="宋体"/>
                <w:color w:val="000000"/>
                <w:szCs w:val="21"/>
              </w:rPr>
              <w:t>BROADPRO</w:t>
            </w:r>
            <w:r>
              <w:rPr>
                <w:rFonts w:hint="eastAsia" w:ascii="宋体" w:hAnsi="宋体" w:cs="宋体"/>
                <w:color w:val="000000"/>
                <w:szCs w:val="21"/>
              </w:rPr>
              <w:t>、贝塔斯瑞、快捷。</w:t>
            </w:r>
          </w:p>
        </w:tc>
        <w:tc>
          <w:tcPr>
            <w:tcW w:w="918" w:type="dxa"/>
            <w:tcBorders>
              <w:top w:val="nil"/>
              <w:left w:val="nil"/>
              <w:bottom w:val="single" w:color="auto" w:sz="4" w:space="0"/>
              <w:right w:val="single" w:color="auto" w:sz="4" w:space="0"/>
            </w:tcBorders>
            <w:vAlign w:val="center"/>
          </w:tcPr>
          <w:p w14:paraId="77AFB241">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64FF88CA">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5C1AA4D5">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69809D3E">
            <w:pPr>
              <w:widowControl/>
              <w:jc w:val="left"/>
              <w:rPr>
                <w:rFonts w:ascii="宋体" w:hAnsi="宋体" w:cs="宋体"/>
                <w:color w:val="000000"/>
                <w:kern w:val="0"/>
                <w:szCs w:val="21"/>
              </w:rPr>
            </w:pPr>
          </w:p>
        </w:tc>
      </w:tr>
      <w:tr w14:paraId="6B8A0BF3">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3EF23BE9">
            <w:pPr>
              <w:widowControl/>
              <w:jc w:val="center"/>
              <w:rPr>
                <w:rFonts w:ascii="宋体" w:hAnsi="宋体" w:cs="宋体"/>
                <w:color w:val="000000"/>
                <w:kern w:val="0"/>
                <w:szCs w:val="21"/>
              </w:rPr>
            </w:pPr>
            <w:r>
              <w:rPr>
                <w:rFonts w:ascii="宋体" w:hAnsi="宋体" w:cs="宋体"/>
                <w:color w:val="000000"/>
                <w:kern w:val="0"/>
                <w:szCs w:val="21"/>
              </w:rPr>
              <w:t>3</w:t>
            </w:r>
          </w:p>
        </w:tc>
        <w:tc>
          <w:tcPr>
            <w:tcW w:w="3778" w:type="dxa"/>
            <w:tcBorders>
              <w:top w:val="nil"/>
              <w:left w:val="nil"/>
              <w:bottom w:val="single" w:color="auto" w:sz="4" w:space="0"/>
              <w:right w:val="single" w:color="auto" w:sz="4" w:space="0"/>
            </w:tcBorders>
            <w:vAlign w:val="center"/>
          </w:tcPr>
          <w:p w14:paraId="34A5F54A">
            <w:pPr>
              <w:widowControl/>
              <w:jc w:val="left"/>
              <w:rPr>
                <w:rFonts w:ascii="宋体" w:hAnsi="宋体" w:cs="宋体"/>
                <w:color w:val="000000"/>
                <w:kern w:val="0"/>
                <w:szCs w:val="21"/>
              </w:rPr>
            </w:pPr>
            <w:r>
              <w:rPr>
                <w:rFonts w:ascii="宋体" w:hAnsi="宋体" w:cs="宋体"/>
                <w:color w:val="000000"/>
                <w:kern w:val="0"/>
                <w:szCs w:val="21"/>
              </w:rPr>
              <w:t>编程软件：</w:t>
            </w:r>
          </w:p>
          <w:p w14:paraId="159078B0">
            <w:pPr>
              <w:widowControl/>
              <w:jc w:val="left"/>
              <w:rPr>
                <w:rFonts w:ascii="宋体" w:hAnsi="宋体"/>
                <w:kern w:val="0"/>
                <w:szCs w:val="21"/>
              </w:rPr>
            </w:pPr>
            <w:r>
              <w:rPr>
                <w:rFonts w:hint="eastAsia" w:ascii="宋体" w:hAnsi="宋体"/>
                <w:szCs w:val="21"/>
              </w:rPr>
              <w:t>图形化控制界面，与系统配套，可根据用户需要定制。</w:t>
            </w:r>
          </w:p>
          <w:p w14:paraId="708FE2FE">
            <w:pPr>
              <w:widowControl/>
              <w:jc w:val="left"/>
              <w:rPr>
                <w:rFonts w:ascii="宋体" w:hAnsi="宋体" w:cs="宋体"/>
                <w:color w:val="000000"/>
                <w:kern w:val="0"/>
                <w:szCs w:val="21"/>
              </w:rPr>
            </w:pPr>
            <w:r>
              <w:rPr>
                <w:rFonts w:hint="eastAsia" w:ascii="宋体" w:hAnsi="宋体" w:cs="宋体"/>
                <w:color w:val="000000"/>
                <w:szCs w:val="21"/>
              </w:rPr>
              <w:t>推荐品牌：天聪、银鑫、小鸟。</w:t>
            </w:r>
          </w:p>
        </w:tc>
        <w:tc>
          <w:tcPr>
            <w:tcW w:w="918" w:type="dxa"/>
            <w:tcBorders>
              <w:top w:val="nil"/>
              <w:left w:val="nil"/>
              <w:bottom w:val="single" w:color="auto" w:sz="4" w:space="0"/>
              <w:right w:val="single" w:color="auto" w:sz="4" w:space="0"/>
            </w:tcBorders>
            <w:vAlign w:val="center"/>
          </w:tcPr>
          <w:p w14:paraId="7D219A26">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207C971F">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577DC38F">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63079402">
            <w:pPr>
              <w:widowControl/>
              <w:jc w:val="left"/>
              <w:rPr>
                <w:rFonts w:ascii="宋体" w:hAnsi="宋体" w:cs="宋体"/>
                <w:color w:val="000000"/>
                <w:kern w:val="0"/>
                <w:szCs w:val="21"/>
              </w:rPr>
            </w:pPr>
          </w:p>
        </w:tc>
      </w:tr>
      <w:tr w14:paraId="6A207BA4">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46FB8D62">
            <w:pPr>
              <w:widowControl/>
              <w:jc w:val="center"/>
              <w:rPr>
                <w:rFonts w:ascii="宋体" w:hAnsi="宋体" w:cs="宋体"/>
                <w:color w:val="000000"/>
                <w:kern w:val="0"/>
                <w:szCs w:val="21"/>
              </w:rPr>
            </w:pPr>
            <w:r>
              <w:rPr>
                <w:rFonts w:ascii="宋体" w:hAnsi="宋体" w:cs="宋体"/>
                <w:color w:val="000000"/>
                <w:kern w:val="0"/>
                <w:szCs w:val="21"/>
              </w:rPr>
              <w:t>4</w:t>
            </w:r>
          </w:p>
        </w:tc>
        <w:tc>
          <w:tcPr>
            <w:tcW w:w="3778" w:type="dxa"/>
            <w:tcBorders>
              <w:top w:val="nil"/>
              <w:left w:val="nil"/>
              <w:bottom w:val="single" w:color="auto" w:sz="4" w:space="0"/>
              <w:right w:val="single" w:color="auto" w:sz="4" w:space="0"/>
            </w:tcBorders>
            <w:vAlign w:val="center"/>
          </w:tcPr>
          <w:p w14:paraId="02B93263">
            <w:pPr>
              <w:widowControl/>
              <w:jc w:val="left"/>
              <w:rPr>
                <w:rFonts w:ascii="宋体" w:hAnsi="宋体" w:cs="宋体"/>
                <w:color w:val="000000"/>
                <w:kern w:val="0"/>
                <w:szCs w:val="21"/>
              </w:rPr>
            </w:pPr>
            <w:r>
              <w:rPr>
                <w:rFonts w:ascii="宋体" w:hAnsi="宋体" w:cs="宋体"/>
                <w:color w:val="000000"/>
                <w:kern w:val="0"/>
                <w:szCs w:val="21"/>
              </w:rPr>
              <w:t>8进8出高清混合矩阵：</w:t>
            </w:r>
          </w:p>
          <w:p w14:paraId="1F5A323F">
            <w:pPr>
              <w:widowControl/>
              <w:jc w:val="left"/>
              <w:rPr>
                <w:rFonts w:ascii="宋体" w:hAnsi="宋体"/>
                <w:szCs w:val="21"/>
              </w:rPr>
            </w:pPr>
            <w:r>
              <w:rPr>
                <w:rFonts w:hint="eastAsia" w:ascii="宋体" w:hAnsi="宋体"/>
                <w:szCs w:val="21"/>
              </w:rPr>
              <w:t>通道数 输入：8路，输出：8路；兼容 HDMI 1.4；符合 HDCP 标准.输入解密，输出不加密；具有从显示设备端读取并保存 EDID 的功能；支持分辨率，包括：1920 x 1080p/ 60Hz，1080i，720p 等标准视频格式；矩阵切换方式：前面板按钮、RS232。</w:t>
            </w:r>
          </w:p>
          <w:p w14:paraId="6EDC3DA9">
            <w:pPr>
              <w:widowControl/>
              <w:jc w:val="left"/>
              <w:rPr>
                <w:rFonts w:ascii="宋体" w:hAnsi="宋体" w:cs="宋体"/>
                <w:color w:val="000000"/>
                <w:kern w:val="0"/>
                <w:szCs w:val="21"/>
              </w:rPr>
            </w:pPr>
            <w:r>
              <w:rPr>
                <w:rFonts w:hint="eastAsia" w:ascii="宋体" w:hAnsi="宋体" w:cs="宋体"/>
                <w:color w:val="000000"/>
                <w:szCs w:val="21"/>
              </w:rPr>
              <w:t>推荐品牌：EZONE亿智、</w:t>
            </w:r>
            <w:r>
              <w:rPr>
                <w:rFonts w:ascii="宋体" w:hAnsi="宋体" w:cs="宋体"/>
                <w:color w:val="000000"/>
                <w:szCs w:val="21"/>
              </w:rPr>
              <w:t>BROADPRO</w:t>
            </w:r>
            <w:r>
              <w:rPr>
                <w:rFonts w:hint="eastAsia" w:ascii="宋体" w:hAnsi="宋体" w:cs="宋体"/>
                <w:color w:val="000000"/>
                <w:szCs w:val="21"/>
              </w:rPr>
              <w:t>、贝塔斯瑞、快捷。</w:t>
            </w:r>
          </w:p>
        </w:tc>
        <w:tc>
          <w:tcPr>
            <w:tcW w:w="918" w:type="dxa"/>
            <w:tcBorders>
              <w:top w:val="nil"/>
              <w:left w:val="nil"/>
              <w:bottom w:val="single" w:color="auto" w:sz="4" w:space="0"/>
              <w:right w:val="single" w:color="auto" w:sz="4" w:space="0"/>
            </w:tcBorders>
            <w:vAlign w:val="center"/>
          </w:tcPr>
          <w:p w14:paraId="322D8A27">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275EBFA1">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2454278E">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399F0C3E">
            <w:pPr>
              <w:widowControl/>
              <w:jc w:val="left"/>
              <w:rPr>
                <w:rFonts w:ascii="宋体" w:hAnsi="宋体" w:cs="宋体"/>
                <w:color w:val="000000"/>
                <w:kern w:val="0"/>
                <w:szCs w:val="21"/>
              </w:rPr>
            </w:pPr>
          </w:p>
        </w:tc>
      </w:tr>
      <w:tr w14:paraId="245FABB1">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192DA417">
            <w:pPr>
              <w:widowControl/>
              <w:jc w:val="center"/>
              <w:rPr>
                <w:rFonts w:ascii="宋体" w:hAnsi="宋体" w:cs="宋体"/>
                <w:color w:val="000000"/>
                <w:kern w:val="0"/>
                <w:szCs w:val="21"/>
              </w:rPr>
            </w:pPr>
            <w:r>
              <w:rPr>
                <w:rFonts w:ascii="宋体" w:hAnsi="宋体" w:cs="宋体"/>
                <w:color w:val="000000"/>
                <w:kern w:val="0"/>
                <w:szCs w:val="21"/>
              </w:rPr>
              <w:t>5</w:t>
            </w:r>
          </w:p>
        </w:tc>
        <w:tc>
          <w:tcPr>
            <w:tcW w:w="3778" w:type="dxa"/>
            <w:tcBorders>
              <w:top w:val="nil"/>
              <w:left w:val="nil"/>
              <w:bottom w:val="single" w:color="auto" w:sz="4" w:space="0"/>
              <w:right w:val="single" w:color="auto" w:sz="4" w:space="0"/>
            </w:tcBorders>
            <w:vAlign w:val="center"/>
          </w:tcPr>
          <w:p w14:paraId="7FBC405F">
            <w:pPr>
              <w:widowControl/>
              <w:jc w:val="left"/>
              <w:rPr>
                <w:rFonts w:ascii="宋体" w:hAnsi="宋体" w:cs="宋体"/>
                <w:color w:val="000000"/>
                <w:kern w:val="0"/>
                <w:szCs w:val="21"/>
              </w:rPr>
            </w:pPr>
            <w:r>
              <w:rPr>
                <w:rFonts w:ascii="宋体" w:hAnsi="宋体" w:cs="宋体"/>
                <w:color w:val="000000"/>
                <w:kern w:val="0"/>
                <w:szCs w:val="21"/>
              </w:rPr>
              <w:t>平板触摸终端：</w:t>
            </w:r>
          </w:p>
          <w:p w14:paraId="1C98757A">
            <w:pPr>
              <w:widowControl/>
              <w:jc w:val="left"/>
              <w:rPr>
                <w:rFonts w:ascii="宋体" w:hAnsi="宋体" w:cs="宋体"/>
                <w:color w:val="000000"/>
                <w:kern w:val="0"/>
                <w:szCs w:val="21"/>
              </w:rPr>
            </w:pPr>
            <w:r>
              <w:rPr>
                <w:rFonts w:hint="eastAsia" w:ascii="宋体" w:hAnsi="宋体" w:cs="宋体"/>
                <w:color w:val="000000"/>
                <w:kern w:val="0"/>
                <w:szCs w:val="21"/>
              </w:rPr>
              <w:t>16</w:t>
            </w:r>
            <w:r>
              <w:rPr>
                <w:rFonts w:ascii="宋体" w:hAnsi="宋体" w:cs="宋体"/>
                <w:color w:val="000000"/>
                <w:kern w:val="0"/>
                <w:szCs w:val="21"/>
              </w:rPr>
              <w:t>G+256</w:t>
            </w:r>
            <w:r>
              <w:rPr>
                <w:rFonts w:hint="eastAsia" w:ascii="宋体" w:hAnsi="宋体"/>
                <w:szCs w:val="21"/>
              </w:rPr>
              <w:t>；传感器 重力传感器,环境光传感器,指纹识别,陀螺仪,气压计；屏幕尺寸 10.2英寸；分辨率 2160×1620像素；屏幕描述 多点触控,电容式触摸屏；WiFi功能 内置WIFI；蓝牙功能 支持蓝牙,4.2 ；摄像头 后置800万；视频录制 1080P,30fps；录音 双麦克风，可用于通话、视频拍摄和音频录制；推荐推荐品牌：苹果、华为、小米。</w:t>
            </w:r>
          </w:p>
        </w:tc>
        <w:tc>
          <w:tcPr>
            <w:tcW w:w="918" w:type="dxa"/>
            <w:tcBorders>
              <w:top w:val="nil"/>
              <w:left w:val="nil"/>
              <w:bottom w:val="single" w:color="auto" w:sz="4" w:space="0"/>
              <w:right w:val="single" w:color="auto" w:sz="4" w:space="0"/>
            </w:tcBorders>
            <w:vAlign w:val="center"/>
          </w:tcPr>
          <w:p w14:paraId="47DC3B3A">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18DFE95D">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6B0EF235">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6968F773">
            <w:pPr>
              <w:widowControl/>
              <w:jc w:val="left"/>
              <w:rPr>
                <w:rFonts w:ascii="宋体" w:hAnsi="宋体" w:cs="宋体"/>
                <w:color w:val="000000"/>
                <w:kern w:val="0"/>
                <w:szCs w:val="21"/>
              </w:rPr>
            </w:pPr>
          </w:p>
        </w:tc>
      </w:tr>
      <w:tr w14:paraId="507E5366">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7E3A7D34">
            <w:pPr>
              <w:widowControl/>
              <w:jc w:val="center"/>
              <w:rPr>
                <w:rFonts w:ascii="宋体" w:hAnsi="宋体" w:cs="宋体"/>
                <w:color w:val="000000"/>
                <w:kern w:val="0"/>
                <w:szCs w:val="21"/>
              </w:rPr>
            </w:pPr>
            <w:r>
              <w:rPr>
                <w:rFonts w:ascii="宋体" w:hAnsi="宋体" w:cs="宋体"/>
                <w:color w:val="000000"/>
                <w:kern w:val="0"/>
                <w:szCs w:val="21"/>
              </w:rPr>
              <w:t>6</w:t>
            </w:r>
          </w:p>
        </w:tc>
        <w:tc>
          <w:tcPr>
            <w:tcW w:w="3778" w:type="dxa"/>
            <w:tcBorders>
              <w:top w:val="nil"/>
              <w:left w:val="nil"/>
              <w:bottom w:val="single" w:color="auto" w:sz="4" w:space="0"/>
              <w:right w:val="single" w:color="auto" w:sz="4" w:space="0"/>
            </w:tcBorders>
            <w:vAlign w:val="center"/>
          </w:tcPr>
          <w:p w14:paraId="18DC2925">
            <w:pPr>
              <w:widowControl/>
              <w:jc w:val="left"/>
              <w:rPr>
                <w:rFonts w:ascii="宋体" w:hAnsi="宋体" w:cs="宋体"/>
                <w:color w:val="000000"/>
                <w:kern w:val="0"/>
                <w:szCs w:val="21"/>
              </w:rPr>
            </w:pPr>
            <w:r>
              <w:rPr>
                <w:rFonts w:ascii="宋体" w:hAnsi="宋体" w:cs="宋体"/>
                <w:color w:val="000000"/>
                <w:kern w:val="0"/>
                <w:szCs w:val="21"/>
              </w:rPr>
              <w:t>桌面信息盒（内含</w:t>
            </w:r>
            <w:r>
              <w:rPr>
                <w:rFonts w:hint="eastAsia" w:ascii="宋体" w:hAnsi="宋体" w:cs="宋体"/>
                <w:bCs/>
                <w:color w:val="000000"/>
                <w:kern w:val="0"/>
                <w:szCs w:val="21"/>
              </w:rPr>
              <w:t>6</w:t>
            </w:r>
            <w:r>
              <w:rPr>
                <w:rFonts w:ascii="宋体" w:hAnsi="宋体" w:cs="宋体"/>
                <w:color w:val="000000"/>
                <w:kern w:val="0"/>
                <w:szCs w:val="21"/>
              </w:rPr>
              <w:t>个电源模块）：</w:t>
            </w:r>
          </w:p>
          <w:p w14:paraId="014F2795">
            <w:pPr>
              <w:widowControl/>
              <w:jc w:val="left"/>
              <w:rPr>
                <w:rFonts w:ascii="宋体" w:hAnsi="宋体" w:cs="宋体"/>
                <w:color w:val="000000"/>
                <w:kern w:val="0"/>
                <w:szCs w:val="21"/>
              </w:rPr>
            </w:pPr>
            <w:r>
              <w:rPr>
                <w:rFonts w:hint="eastAsia" w:ascii="宋体" w:hAnsi="宋体"/>
                <w:szCs w:val="21"/>
              </w:rPr>
              <w:t>面板材质：铝合金，拉丝黑色/拉丝银色；安装方式：桌面开孔，螺丝固定；可选配模块：多功能电源、国标电源、欧标电源、RJ45、RJ11、3.5mm音频、RCA双音频、RCA视频、VGA、HDMI、卡龙公/母座、6.35音频、USB数据、数字会议接口、光纤接口、常开按键等。</w:t>
            </w:r>
          </w:p>
          <w:p w14:paraId="170FF065">
            <w:pPr>
              <w:widowControl/>
              <w:jc w:val="left"/>
              <w:rPr>
                <w:rFonts w:ascii="宋体" w:hAnsi="宋体" w:cs="宋体"/>
                <w:color w:val="000000"/>
                <w:kern w:val="0"/>
                <w:szCs w:val="21"/>
              </w:rPr>
            </w:pPr>
            <w:r>
              <w:rPr>
                <w:rFonts w:hint="eastAsia" w:ascii="宋体" w:hAnsi="宋体" w:cs="宋体"/>
                <w:color w:val="000000"/>
                <w:kern w:val="0"/>
                <w:szCs w:val="21"/>
              </w:rPr>
              <w:t>电源模块推荐品牌：松下、公牛、施耐德</w:t>
            </w:r>
          </w:p>
        </w:tc>
        <w:tc>
          <w:tcPr>
            <w:tcW w:w="918" w:type="dxa"/>
            <w:tcBorders>
              <w:top w:val="nil"/>
              <w:left w:val="nil"/>
              <w:bottom w:val="single" w:color="auto" w:sz="4" w:space="0"/>
              <w:right w:val="single" w:color="auto" w:sz="4" w:space="0"/>
            </w:tcBorders>
            <w:vAlign w:val="center"/>
          </w:tcPr>
          <w:p w14:paraId="1A1AEE0F">
            <w:pPr>
              <w:widowControl/>
              <w:jc w:val="center"/>
              <w:rPr>
                <w:rFonts w:ascii="宋体" w:hAnsi="宋体" w:cs="宋体"/>
                <w:color w:val="000000"/>
                <w:kern w:val="0"/>
                <w:szCs w:val="21"/>
              </w:rPr>
            </w:pPr>
            <w:r>
              <w:rPr>
                <w:rFonts w:ascii="宋体" w:hAnsi="宋体" w:cs="宋体"/>
                <w:color w:val="000000"/>
                <w:kern w:val="0"/>
                <w:szCs w:val="21"/>
              </w:rPr>
              <w:t>2</w:t>
            </w:r>
          </w:p>
        </w:tc>
        <w:tc>
          <w:tcPr>
            <w:tcW w:w="918" w:type="dxa"/>
            <w:tcBorders>
              <w:top w:val="nil"/>
              <w:left w:val="nil"/>
              <w:bottom w:val="single" w:color="auto" w:sz="4" w:space="0"/>
              <w:right w:val="nil"/>
            </w:tcBorders>
            <w:vAlign w:val="center"/>
          </w:tcPr>
          <w:p w14:paraId="09DB1970">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5710857D">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5B06633D">
            <w:pPr>
              <w:widowControl/>
              <w:jc w:val="left"/>
              <w:rPr>
                <w:rFonts w:ascii="宋体" w:hAnsi="宋体" w:cs="宋体"/>
                <w:color w:val="000000"/>
                <w:kern w:val="0"/>
                <w:szCs w:val="21"/>
              </w:rPr>
            </w:pPr>
          </w:p>
        </w:tc>
      </w:tr>
      <w:tr w14:paraId="3AF7795B">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28A12142">
            <w:pPr>
              <w:widowControl/>
              <w:jc w:val="center"/>
              <w:rPr>
                <w:rFonts w:ascii="宋体" w:hAnsi="宋体" w:cs="宋体"/>
                <w:color w:val="000000"/>
                <w:kern w:val="0"/>
                <w:szCs w:val="21"/>
              </w:rPr>
            </w:pPr>
            <w:r>
              <w:rPr>
                <w:rFonts w:ascii="宋体" w:hAnsi="宋体" w:cs="宋体"/>
                <w:color w:val="000000"/>
                <w:kern w:val="0"/>
                <w:szCs w:val="21"/>
              </w:rPr>
              <w:t>7</w:t>
            </w:r>
          </w:p>
        </w:tc>
        <w:tc>
          <w:tcPr>
            <w:tcW w:w="3778" w:type="dxa"/>
            <w:tcBorders>
              <w:top w:val="nil"/>
              <w:left w:val="nil"/>
              <w:bottom w:val="single" w:color="auto" w:sz="4" w:space="0"/>
              <w:right w:val="single" w:color="auto" w:sz="4" w:space="0"/>
            </w:tcBorders>
            <w:vAlign w:val="center"/>
          </w:tcPr>
          <w:p w14:paraId="3F8E3C41">
            <w:pPr>
              <w:widowControl/>
              <w:jc w:val="left"/>
              <w:rPr>
                <w:rFonts w:ascii="宋体" w:hAnsi="宋体" w:cs="宋体"/>
                <w:color w:val="000000"/>
                <w:kern w:val="0"/>
                <w:szCs w:val="21"/>
              </w:rPr>
            </w:pPr>
            <w:r>
              <w:rPr>
                <w:rFonts w:ascii="宋体" w:hAnsi="宋体" w:cs="宋体"/>
                <w:color w:val="000000"/>
                <w:kern w:val="0"/>
                <w:szCs w:val="21"/>
              </w:rPr>
              <w:t>桌面信息盒（内含</w:t>
            </w:r>
            <w:r>
              <w:rPr>
                <w:rFonts w:ascii="宋体" w:hAnsi="宋体" w:cs="宋体"/>
                <w:bCs/>
                <w:color w:val="000000"/>
                <w:kern w:val="0"/>
                <w:szCs w:val="21"/>
              </w:rPr>
              <w:t>2</w:t>
            </w:r>
            <w:r>
              <w:rPr>
                <w:rFonts w:ascii="宋体" w:hAnsi="宋体" w:cs="宋体"/>
                <w:color w:val="000000"/>
                <w:kern w:val="0"/>
                <w:szCs w:val="21"/>
              </w:rPr>
              <w:t>个电源模块、</w:t>
            </w:r>
            <w:r>
              <w:rPr>
                <w:rFonts w:ascii="宋体" w:hAnsi="宋体" w:cs="宋体"/>
                <w:bCs/>
                <w:color w:val="000000"/>
                <w:kern w:val="0"/>
                <w:szCs w:val="21"/>
              </w:rPr>
              <w:t>2</w:t>
            </w:r>
            <w:r>
              <w:rPr>
                <w:rFonts w:ascii="宋体" w:hAnsi="宋体" w:cs="宋体"/>
                <w:color w:val="000000"/>
                <w:kern w:val="0"/>
                <w:szCs w:val="21"/>
              </w:rPr>
              <w:t>只HDMI输入接口、1只内网接口、1只外网接口）用于演讲席位和演讲台：</w:t>
            </w:r>
          </w:p>
          <w:p w14:paraId="68ED11B4">
            <w:pPr>
              <w:widowControl/>
              <w:jc w:val="left"/>
              <w:rPr>
                <w:rFonts w:ascii="宋体" w:hAnsi="宋体" w:cs="宋体"/>
                <w:color w:val="000000"/>
                <w:kern w:val="0"/>
                <w:szCs w:val="21"/>
              </w:rPr>
            </w:pPr>
            <w:r>
              <w:rPr>
                <w:rFonts w:hint="eastAsia" w:ascii="宋体" w:hAnsi="宋体"/>
                <w:szCs w:val="21"/>
              </w:rPr>
              <w:t>面板材质：铝合金，拉丝黑色/拉丝银色；安装方式：桌面开孔，螺丝固定；可选配模块：多功能电源、国标电源、欧标电源、RJ45、RJ11、3.5mm音频、RCA双音频、RCA视频、VGA、HDMI、卡龙公/母座、6.35音频、USB数据、数字会议接口、光纤接口、常开按键等。</w:t>
            </w:r>
          </w:p>
          <w:p w14:paraId="2ACFED5A">
            <w:pPr>
              <w:widowControl/>
              <w:jc w:val="left"/>
              <w:rPr>
                <w:rFonts w:ascii="宋体" w:hAnsi="宋体" w:cs="宋体"/>
                <w:color w:val="000000"/>
                <w:kern w:val="0"/>
                <w:szCs w:val="21"/>
              </w:rPr>
            </w:pPr>
            <w:r>
              <w:rPr>
                <w:rFonts w:hint="eastAsia" w:ascii="宋体" w:hAnsi="宋体" w:cs="宋体"/>
                <w:color w:val="000000"/>
                <w:kern w:val="0"/>
                <w:szCs w:val="21"/>
              </w:rPr>
              <w:t>电源模块推荐品牌：松下、公牛、施耐德</w:t>
            </w:r>
          </w:p>
        </w:tc>
        <w:tc>
          <w:tcPr>
            <w:tcW w:w="918" w:type="dxa"/>
            <w:tcBorders>
              <w:top w:val="nil"/>
              <w:left w:val="nil"/>
              <w:bottom w:val="single" w:color="auto" w:sz="4" w:space="0"/>
              <w:right w:val="single" w:color="auto" w:sz="4" w:space="0"/>
            </w:tcBorders>
            <w:vAlign w:val="center"/>
          </w:tcPr>
          <w:p w14:paraId="62ACA80D">
            <w:pPr>
              <w:widowControl/>
              <w:jc w:val="center"/>
              <w:rPr>
                <w:rFonts w:ascii="宋体" w:hAnsi="宋体" w:cs="宋体"/>
                <w:color w:val="000000"/>
                <w:kern w:val="0"/>
                <w:szCs w:val="21"/>
              </w:rPr>
            </w:pPr>
            <w:r>
              <w:rPr>
                <w:rFonts w:ascii="宋体" w:hAnsi="宋体" w:cs="宋体"/>
                <w:color w:val="000000"/>
                <w:kern w:val="0"/>
                <w:szCs w:val="21"/>
              </w:rPr>
              <w:t>2</w:t>
            </w:r>
          </w:p>
        </w:tc>
        <w:tc>
          <w:tcPr>
            <w:tcW w:w="918" w:type="dxa"/>
            <w:tcBorders>
              <w:top w:val="nil"/>
              <w:left w:val="nil"/>
              <w:bottom w:val="single" w:color="auto" w:sz="4" w:space="0"/>
              <w:right w:val="nil"/>
            </w:tcBorders>
            <w:vAlign w:val="center"/>
          </w:tcPr>
          <w:p w14:paraId="5FA2091D">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28C97825">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686390B2">
            <w:pPr>
              <w:widowControl/>
              <w:jc w:val="left"/>
              <w:rPr>
                <w:rFonts w:ascii="宋体" w:hAnsi="宋体" w:cs="宋体"/>
                <w:color w:val="000000"/>
                <w:kern w:val="0"/>
                <w:szCs w:val="21"/>
              </w:rPr>
            </w:pPr>
          </w:p>
        </w:tc>
      </w:tr>
      <w:tr w14:paraId="463F93A7">
        <w:tblPrEx>
          <w:tblCellMar>
            <w:top w:w="0" w:type="dxa"/>
            <w:left w:w="108" w:type="dxa"/>
            <w:bottom w:w="0" w:type="dxa"/>
            <w:right w:w="108" w:type="dxa"/>
          </w:tblCellMar>
        </w:tblPrEx>
        <w:trPr>
          <w:trHeight w:val="404" w:hRule="atLeast"/>
        </w:trPr>
        <w:tc>
          <w:tcPr>
            <w:tcW w:w="8368" w:type="dxa"/>
            <w:gridSpan w:val="6"/>
            <w:tcBorders>
              <w:top w:val="nil"/>
              <w:left w:val="single" w:color="auto" w:sz="4" w:space="0"/>
              <w:bottom w:val="single" w:color="auto" w:sz="4" w:space="0"/>
              <w:right w:val="single" w:color="auto" w:sz="4" w:space="0"/>
            </w:tcBorders>
            <w:vAlign w:val="center"/>
          </w:tcPr>
          <w:p w14:paraId="6BFE99C6">
            <w:pPr>
              <w:widowControl/>
              <w:jc w:val="left"/>
              <w:rPr>
                <w:rFonts w:ascii="宋体" w:hAnsi="宋体" w:cs="宋体"/>
                <w:color w:val="000000"/>
                <w:kern w:val="0"/>
                <w:szCs w:val="21"/>
              </w:rPr>
            </w:pPr>
            <w:r>
              <w:rPr>
                <w:rFonts w:hint="eastAsia" w:ascii="宋体" w:hAnsi="宋体" w:cs="宋体"/>
                <w:b/>
                <w:color w:val="000000"/>
                <w:kern w:val="0"/>
                <w:szCs w:val="21"/>
              </w:rPr>
              <w:t>六、智能家居系统</w:t>
            </w:r>
          </w:p>
        </w:tc>
      </w:tr>
      <w:tr w14:paraId="3FA69833">
        <w:tblPrEx>
          <w:tblCellMar>
            <w:top w:w="0" w:type="dxa"/>
            <w:left w:w="108" w:type="dxa"/>
            <w:bottom w:w="0" w:type="dxa"/>
            <w:right w:w="108" w:type="dxa"/>
          </w:tblCellMar>
        </w:tblPrEx>
        <w:trPr>
          <w:trHeight w:val="482" w:hRule="atLeast"/>
        </w:trPr>
        <w:tc>
          <w:tcPr>
            <w:tcW w:w="918" w:type="dxa"/>
            <w:tcBorders>
              <w:top w:val="nil"/>
              <w:left w:val="single" w:color="auto" w:sz="4" w:space="0"/>
              <w:bottom w:val="single" w:color="auto" w:sz="4" w:space="0"/>
              <w:right w:val="single" w:color="auto" w:sz="4" w:space="0"/>
            </w:tcBorders>
            <w:vAlign w:val="center"/>
          </w:tcPr>
          <w:p w14:paraId="0C42CC25">
            <w:pPr>
              <w:widowControl/>
              <w:jc w:val="center"/>
              <w:rPr>
                <w:rFonts w:ascii="宋体" w:hAnsi="宋体" w:cs="宋体"/>
                <w:color w:val="000000"/>
                <w:kern w:val="0"/>
                <w:szCs w:val="21"/>
              </w:rPr>
            </w:pPr>
            <w:r>
              <w:rPr>
                <w:rFonts w:ascii="宋体" w:hAnsi="宋体" w:cs="宋体"/>
                <w:color w:val="000000"/>
                <w:kern w:val="0"/>
                <w:szCs w:val="21"/>
              </w:rPr>
              <w:t>1</w:t>
            </w:r>
          </w:p>
        </w:tc>
        <w:tc>
          <w:tcPr>
            <w:tcW w:w="3778" w:type="dxa"/>
            <w:tcBorders>
              <w:top w:val="nil"/>
              <w:left w:val="nil"/>
              <w:bottom w:val="single" w:color="auto" w:sz="4" w:space="0"/>
              <w:right w:val="single" w:color="auto" w:sz="4" w:space="0"/>
            </w:tcBorders>
            <w:vAlign w:val="center"/>
          </w:tcPr>
          <w:p w14:paraId="34B74568">
            <w:pPr>
              <w:widowControl/>
              <w:jc w:val="left"/>
              <w:rPr>
                <w:rFonts w:ascii="宋体" w:hAnsi="宋体" w:cs="宋体"/>
                <w:color w:val="000000"/>
                <w:kern w:val="0"/>
                <w:szCs w:val="21"/>
              </w:rPr>
            </w:pPr>
            <w:r>
              <w:rPr>
                <w:rFonts w:ascii="宋体" w:hAnsi="宋体" w:cs="宋体"/>
                <w:color w:val="000000"/>
                <w:kern w:val="0"/>
                <w:szCs w:val="21"/>
              </w:rPr>
              <w:t>电动窗帘（双轨，含窗帘开关）</w:t>
            </w:r>
          </w:p>
          <w:p w14:paraId="75CC1BA8">
            <w:pPr>
              <w:widowControl/>
              <w:jc w:val="left"/>
              <w:rPr>
                <w:rFonts w:ascii="宋体" w:hAnsi="宋体" w:cs="宋体"/>
                <w:color w:val="000000"/>
                <w:kern w:val="0"/>
                <w:szCs w:val="21"/>
              </w:rPr>
            </w:pPr>
            <w:r>
              <w:rPr>
                <w:rFonts w:hint="eastAsia" w:ascii="宋体" w:hAnsi="宋体" w:cs="宋体"/>
                <w:color w:val="000000"/>
                <w:kern w:val="0"/>
                <w:szCs w:val="21"/>
              </w:rPr>
              <w:t>推荐品牌：小米、杜亚、</w:t>
            </w:r>
            <w:r>
              <w:rPr>
                <w:rFonts w:hint="eastAsia" w:ascii="宋体" w:hAnsi="宋体" w:cs="宋体"/>
                <w:color w:val="000000"/>
                <w:szCs w:val="21"/>
              </w:rPr>
              <w:t>EZONE亿智、贝塔斯瑞、快捷、</w:t>
            </w:r>
            <w:r>
              <w:rPr>
                <w:rFonts w:ascii="宋体" w:hAnsi="宋体" w:cs="宋体"/>
                <w:color w:val="000000"/>
                <w:szCs w:val="21"/>
              </w:rPr>
              <w:t>BROADPRO</w:t>
            </w:r>
            <w:r>
              <w:rPr>
                <w:rFonts w:hint="eastAsia" w:ascii="宋体" w:hAnsi="宋体" w:cs="宋体"/>
                <w:color w:val="000000"/>
                <w:szCs w:val="21"/>
              </w:rPr>
              <w:t>。</w:t>
            </w:r>
          </w:p>
        </w:tc>
        <w:tc>
          <w:tcPr>
            <w:tcW w:w="918" w:type="dxa"/>
            <w:tcBorders>
              <w:top w:val="nil"/>
              <w:left w:val="nil"/>
              <w:bottom w:val="single" w:color="auto" w:sz="4" w:space="0"/>
              <w:right w:val="single" w:color="auto" w:sz="4" w:space="0"/>
            </w:tcBorders>
            <w:vAlign w:val="center"/>
          </w:tcPr>
          <w:p w14:paraId="5B066354">
            <w:pPr>
              <w:widowControl/>
              <w:jc w:val="center"/>
              <w:rPr>
                <w:rFonts w:ascii="宋体" w:hAnsi="宋体" w:cs="宋体"/>
                <w:color w:val="000000"/>
                <w:kern w:val="0"/>
                <w:szCs w:val="21"/>
              </w:rPr>
            </w:pPr>
            <w:r>
              <w:rPr>
                <w:rFonts w:ascii="宋体" w:hAnsi="宋体" w:cs="宋体"/>
                <w:color w:val="000000"/>
                <w:kern w:val="0"/>
                <w:szCs w:val="21"/>
              </w:rPr>
              <w:t>4</w:t>
            </w:r>
          </w:p>
        </w:tc>
        <w:tc>
          <w:tcPr>
            <w:tcW w:w="918" w:type="dxa"/>
            <w:tcBorders>
              <w:top w:val="nil"/>
              <w:left w:val="nil"/>
              <w:bottom w:val="single" w:color="auto" w:sz="4" w:space="0"/>
              <w:right w:val="nil"/>
            </w:tcBorders>
            <w:vAlign w:val="center"/>
          </w:tcPr>
          <w:p w14:paraId="01CDC342">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78F490BF">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458BAA45">
            <w:pPr>
              <w:widowControl/>
              <w:jc w:val="left"/>
              <w:rPr>
                <w:rFonts w:ascii="宋体" w:hAnsi="宋体" w:cs="宋体"/>
                <w:color w:val="000000"/>
                <w:kern w:val="0"/>
                <w:szCs w:val="21"/>
              </w:rPr>
            </w:pPr>
          </w:p>
        </w:tc>
      </w:tr>
      <w:tr w14:paraId="1AC1C15B">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3E756BD2">
            <w:pPr>
              <w:widowControl/>
              <w:jc w:val="center"/>
              <w:rPr>
                <w:rFonts w:ascii="宋体" w:hAnsi="宋体" w:cs="宋体"/>
                <w:color w:val="000000"/>
                <w:kern w:val="0"/>
                <w:szCs w:val="21"/>
              </w:rPr>
            </w:pPr>
            <w:r>
              <w:rPr>
                <w:rFonts w:ascii="宋体" w:hAnsi="宋体" w:cs="宋体"/>
                <w:color w:val="000000"/>
                <w:kern w:val="0"/>
                <w:szCs w:val="21"/>
              </w:rPr>
              <w:t>2</w:t>
            </w:r>
          </w:p>
        </w:tc>
        <w:tc>
          <w:tcPr>
            <w:tcW w:w="3778" w:type="dxa"/>
            <w:tcBorders>
              <w:top w:val="nil"/>
              <w:left w:val="nil"/>
              <w:bottom w:val="single" w:color="auto" w:sz="4" w:space="0"/>
              <w:right w:val="single" w:color="auto" w:sz="4" w:space="0"/>
            </w:tcBorders>
            <w:vAlign w:val="center"/>
          </w:tcPr>
          <w:p w14:paraId="736E174D">
            <w:pPr>
              <w:widowControl/>
              <w:jc w:val="left"/>
              <w:rPr>
                <w:rFonts w:ascii="宋体" w:hAnsi="宋体" w:cs="宋体"/>
                <w:color w:val="000000"/>
                <w:kern w:val="0"/>
                <w:szCs w:val="21"/>
              </w:rPr>
            </w:pPr>
            <w:r>
              <w:rPr>
                <w:rFonts w:ascii="宋体" w:hAnsi="宋体" w:cs="宋体"/>
                <w:color w:val="000000"/>
                <w:kern w:val="0"/>
                <w:szCs w:val="21"/>
              </w:rPr>
              <w:t>灯光控制器：可</w:t>
            </w:r>
            <w:r>
              <w:rPr>
                <w:rFonts w:hint="eastAsia" w:ascii="宋体" w:hAnsi="宋体" w:cs="宋体"/>
                <w:color w:val="000000"/>
                <w:kern w:val="0"/>
                <w:szCs w:val="21"/>
              </w:rPr>
              <w:t>群</w:t>
            </w:r>
            <w:r>
              <w:rPr>
                <w:rFonts w:ascii="宋体" w:hAnsi="宋体" w:cs="宋体"/>
                <w:color w:val="000000"/>
                <w:kern w:val="0"/>
                <w:szCs w:val="21"/>
              </w:rPr>
              <w:t>控会议室各开关回路。</w:t>
            </w:r>
          </w:p>
          <w:p w14:paraId="3FBAB590">
            <w:pPr>
              <w:widowControl/>
              <w:jc w:val="left"/>
              <w:rPr>
                <w:rFonts w:ascii="宋体" w:hAnsi="宋体" w:cs="宋体"/>
                <w:color w:val="000000"/>
                <w:kern w:val="0"/>
                <w:szCs w:val="21"/>
              </w:rPr>
            </w:pPr>
            <w:r>
              <w:rPr>
                <w:rFonts w:hint="eastAsia" w:ascii="宋体" w:hAnsi="宋体" w:cs="宋体"/>
                <w:color w:val="000000"/>
                <w:kern w:val="0"/>
                <w:szCs w:val="21"/>
              </w:rPr>
              <w:t>推荐品牌：小米、杜亚、</w:t>
            </w:r>
            <w:r>
              <w:rPr>
                <w:rFonts w:hint="eastAsia" w:ascii="宋体" w:hAnsi="宋体" w:cs="宋体"/>
                <w:color w:val="000000"/>
                <w:szCs w:val="21"/>
              </w:rPr>
              <w:t>EZONE亿智、贝塔斯瑞、快捷、</w:t>
            </w:r>
            <w:r>
              <w:rPr>
                <w:rFonts w:ascii="宋体" w:hAnsi="宋体" w:cs="宋体"/>
                <w:color w:val="000000"/>
                <w:szCs w:val="21"/>
              </w:rPr>
              <w:t>BROADPRO</w:t>
            </w:r>
            <w:r>
              <w:rPr>
                <w:rFonts w:hint="eastAsia" w:ascii="宋体" w:hAnsi="宋体" w:cs="宋体"/>
                <w:color w:val="000000"/>
                <w:szCs w:val="21"/>
              </w:rPr>
              <w:t>。</w:t>
            </w:r>
          </w:p>
        </w:tc>
        <w:tc>
          <w:tcPr>
            <w:tcW w:w="918" w:type="dxa"/>
            <w:tcBorders>
              <w:top w:val="nil"/>
              <w:left w:val="nil"/>
              <w:bottom w:val="single" w:color="auto" w:sz="4" w:space="0"/>
              <w:right w:val="single" w:color="auto" w:sz="4" w:space="0"/>
            </w:tcBorders>
            <w:vAlign w:val="center"/>
          </w:tcPr>
          <w:p w14:paraId="3C6F9844">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7AFA2FAE">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0F4DFB2C">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485960FD">
            <w:pPr>
              <w:widowControl/>
              <w:jc w:val="left"/>
              <w:rPr>
                <w:rFonts w:ascii="宋体" w:hAnsi="宋体" w:cs="宋体"/>
                <w:color w:val="000000"/>
                <w:kern w:val="0"/>
                <w:szCs w:val="21"/>
              </w:rPr>
            </w:pPr>
          </w:p>
        </w:tc>
      </w:tr>
      <w:tr w14:paraId="1D99DA47">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35E4349F">
            <w:pPr>
              <w:widowControl/>
              <w:jc w:val="center"/>
              <w:rPr>
                <w:rFonts w:ascii="宋体" w:hAnsi="宋体" w:cs="宋体"/>
                <w:color w:val="000000"/>
                <w:kern w:val="0"/>
                <w:szCs w:val="21"/>
              </w:rPr>
            </w:pPr>
            <w:r>
              <w:rPr>
                <w:rFonts w:ascii="宋体" w:hAnsi="宋体" w:cs="宋体"/>
                <w:color w:val="000000"/>
                <w:kern w:val="0"/>
                <w:szCs w:val="21"/>
              </w:rPr>
              <w:t>3</w:t>
            </w:r>
          </w:p>
        </w:tc>
        <w:tc>
          <w:tcPr>
            <w:tcW w:w="3778" w:type="dxa"/>
            <w:tcBorders>
              <w:top w:val="nil"/>
              <w:left w:val="nil"/>
              <w:bottom w:val="single" w:color="auto" w:sz="4" w:space="0"/>
              <w:right w:val="single" w:color="auto" w:sz="4" w:space="0"/>
            </w:tcBorders>
            <w:vAlign w:val="center"/>
          </w:tcPr>
          <w:p w14:paraId="79C6976F">
            <w:pPr>
              <w:widowControl/>
              <w:jc w:val="left"/>
              <w:rPr>
                <w:rFonts w:ascii="宋体" w:hAnsi="宋体" w:cs="宋体"/>
                <w:color w:val="000000"/>
                <w:kern w:val="0"/>
                <w:szCs w:val="21"/>
              </w:rPr>
            </w:pPr>
            <w:r>
              <w:rPr>
                <w:rFonts w:ascii="宋体" w:hAnsi="宋体" w:cs="宋体"/>
                <w:color w:val="000000"/>
                <w:kern w:val="0"/>
                <w:szCs w:val="21"/>
              </w:rPr>
              <w:t>空调控制器：可与空调联动控制。</w:t>
            </w:r>
          </w:p>
          <w:p w14:paraId="5B458581">
            <w:pPr>
              <w:widowControl/>
              <w:jc w:val="left"/>
              <w:rPr>
                <w:rFonts w:ascii="宋体" w:hAnsi="宋体" w:cs="宋体"/>
                <w:color w:val="000000"/>
                <w:kern w:val="0"/>
                <w:szCs w:val="21"/>
              </w:rPr>
            </w:pPr>
            <w:r>
              <w:rPr>
                <w:rFonts w:hint="eastAsia" w:ascii="宋体" w:hAnsi="宋体" w:cs="宋体"/>
                <w:color w:val="000000"/>
                <w:kern w:val="0"/>
                <w:szCs w:val="21"/>
              </w:rPr>
              <w:t>推荐品牌：小米、杜亚、</w:t>
            </w:r>
            <w:r>
              <w:rPr>
                <w:rFonts w:hint="eastAsia" w:ascii="宋体" w:hAnsi="宋体" w:cs="宋体"/>
                <w:color w:val="000000"/>
                <w:szCs w:val="21"/>
              </w:rPr>
              <w:t>EZONE亿智、贝塔斯瑞、快捷、</w:t>
            </w:r>
            <w:r>
              <w:rPr>
                <w:rFonts w:ascii="宋体" w:hAnsi="宋体" w:cs="宋体"/>
                <w:color w:val="000000"/>
                <w:szCs w:val="21"/>
              </w:rPr>
              <w:t>BROADPRO</w:t>
            </w:r>
            <w:r>
              <w:rPr>
                <w:rFonts w:hint="eastAsia" w:ascii="宋体" w:hAnsi="宋体" w:cs="宋体"/>
                <w:color w:val="000000"/>
                <w:szCs w:val="21"/>
              </w:rPr>
              <w:t>。</w:t>
            </w:r>
          </w:p>
        </w:tc>
        <w:tc>
          <w:tcPr>
            <w:tcW w:w="918" w:type="dxa"/>
            <w:tcBorders>
              <w:top w:val="nil"/>
              <w:left w:val="nil"/>
              <w:bottom w:val="single" w:color="auto" w:sz="4" w:space="0"/>
              <w:right w:val="single" w:color="auto" w:sz="4" w:space="0"/>
            </w:tcBorders>
            <w:vAlign w:val="center"/>
          </w:tcPr>
          <w:p w14:paraId="6FD3133F">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40A718BE">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25099126">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514B5022">
            <w:pPr>
              <w:widowControl/>
              <w:jc w:val="left"/>
              <w:rPr>
                <w:rFonts w:ascii="宋体" w:hAnsi="宋体" w:cs="宋体"/>
                <w:color w:val="000000"/>
                <w:kern w:val="0"/>
                <w:szCs w:val="21"/>
              </w:rPr>
            </w:pPr>
          </w:p>
        </w:tc>
      </w:tr>
      <w:tr w14:paraId="08C294D4">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32D3DFB6">
            <w:pPr>
              <w:widowControl/>
              <w:jc w:val="center"/>
              <w:rPr>
                <w:rFonts w:ascii="宋体" w:hAnsi="宋体" w:cs="宋体"/>
                <w:color w:val="000000"/>
                <w:kern w:val="0"/>
                <w:szCs w:val="21"/>
              </w:rPr>
            </w:pPr>
            <w:r>
              <w:rPr>
                <w:rFonts w:ascii="宋体" w:hAnsi="宋体" w:cs="宋体"/>
                <w:color w:val="000000"/>
                <w:kern w:val="0"/>
                <w:szCs w:val="21"/>
              </w:rPr>
              <w:t>4</w:t>
            </w:r>
          </w:p>
        </w:tc>
        <w:tc>
          <w:tcPr>
            <w:tcW w:w="3778" w:type="dxa"/>
            <w:tcBorders>
              <w:top w:val="nil"/>
              <w:left w:val="nil"/>
              <w:bottom w:val="single" w:color="auto" w:sz="4" w:space="0"/>
              <w:right w:val="single" w:color="auto" w:sz="4" w:space="0"/>
            </w:tcBorders>
            <w:vAlign w:val="center"/>
          </w:tcPr>
          <w:p w14:paraId="61B2830F">
            <w:pPr>
              <w:widowControl/>
              <w:jc w:val="left"/>
              <w:rPr>
                <w:rFonts w:ascii="宋体" w:hAnsi="宋体" w:cs="宋体"/>
                <w:color w:val="000000"/>
                <w:kern w:val="0"/>
                <w:szCs w:val="21"/>
              </w:rPr>
            </w:pPr>
            <w:r>
              <w:rPr>
                <w:rFonts w:ascii="宋体" w:hAnsi="宋体" w:cs="宋体"/>
                <w:color w:val="000000"/>
                <w:kern w:val="0"/>
                <w:szCs w:val="21"/>
              </w:rPr>
              <w:t>语音音响：</w:t>
            </w:r>
          </w:p>
          <w:p w14:paraId="08C4CFB2">
            <w:pPr>
              <w:widowControl/>
              <w:jc w:val="left"/>
              <w:rPr>
                <w:rFonts w:ascii="宋体" w:hAnsi="宋体" w:cs="宋体"/>
                <w:color w:val="000000"/>
                <w:kern w:val="0"/>
                <w:szCs w:val="21"/>
              </w:rPr>
            </w:pPr>
            <w:r>
              <w:rPr>
                <w:rFonts w:hint="eastAsia" w:ascii="宋体" w:hAnsi="宋体" w:cs="宋体"/>
                <w:color w:val="000000"/>
                <w:kern w:val="0"/>
                <w:szCs w:val="21"/>
              </w:rPr>
              <w:t>智能语音，支持天猫精灵、米家、百度等语音识别控制。</w:t>
            </w:r>
          </w:p>
          <w:p w14:paraId="7CBFA6C4">
            <w:pPr>
              <w:widowControl/>
              <w:jc w:val="left"/>
              <w:rPr>
                <w:rFonts w:ascii="宋体" w:hAnsi="宋体" w:cs="宋体"/>
                <w:color w:val="000000"/>
                <w:kern w:val="0"/>
                <w:szCs w:val="21"/>
              </w:rPr>
            </w:pPr>
            <w:r>
              <w:rPr>
                <w:rFonts w:hint="eastAsia" w:ascii="宋体" w:hAnsi="宋体" w:cs="宋体"/>
                <w:color w:val="000000"/>
                <w:kern w:val="0"/>
                <w:szCs w:val="21"/>
              </w:rPr>
              <w:t>推荐品牌：小米、杜亚、</w:t>
            </w:r>
            <w:r>
              <w:rPr>
                <w:rFonts w:hint="eastAsia" w:ascii="宋体" w:hAnsi="宋体" w:cs="宋体"/>
                <w:color w:val="000000"/>
                <w:szCs w:val="21"/>
              </w:rPr>
              <w:t>EZONE亿智、贝塔斯瑞、快捷、</w:t>
            </w:r>
            <w:r>
              <w:rPr>
                <w:rFonts w:ascii="宋体" w:hAnsi="宋体" w:cs="宋体"/>
                <w:color w:val="000000"/>
                <w:szCs w:val="21"/>
              </w:rPr>
              <w:t>BROADPRO</w:t>
            </w:r>
            <w:r>
              <w:rPr>
                <w:rFonts w:hint="eastAsia" w:ascii="宋体" w:hAnsi="宋体" w:cs="宋体"/>
                <w:color w:val="000000"/>
                <w:szCs w:val="21"/>
              </w:rPr>
              <w:t>。</w:t>
            </w:r>
          </w:p>
        </w:tc>
        <w:tc>
          <w:tcPr>
            <w:tcW w:w="918" w:type="dxa"/>
            <w:tcBorders>
              <w:top w:val="nil"/>
              <w:left w:val="nil"/>
              <w:bottom w:val="single" w:color="auto" w:sz="4" w:space="0"/>
              <w:right w:val="single" w:color="auto" w:sz="4" w:space="0"/>
            </w:tcBorders>
            <w:vAlign w:val="center"/>
          </w:tcPr>
          <w:p w14:paraId="29AA6A32">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1104B62C">
            <w:pPr>
              <w:widowControl/>
              <w:jc w:val="center"/>
              <w:rPr>
                <w:rFonts w:ascii="宋体" w:hAnsi="宋体" w:cs="宋体"/>
                <w:color w:val="000000"/>
                <w:kern w:val="0"/>
                <w:szCs w:val="21"/>
              </w:rPr>
            </w:pPr>
            <w:r>
              <w:rPr>
                <w:rFonts w:ascii="宋体" w:hAnsi="宋体" w:cs="宋体"/>
                <w:color w:val="000000"/>
                <w:kern w:val="0"/>
                <w:szCs w:val="21"/>
              </w:rPr>
              <w:t>只</w:t>
            </w:r>
          </w:p>
        </w:tc>
        <w:tc>
          <w:tcPr>
            <w:tcW w:w="918" w:type="dxa"/>
            <w:tcBorders>
              <w:top w:val="nil"/>
              <w:left w:val="single" w:color="auto" w:sz="4" w:space="0"/>
              <w:bottom w:val="single" w:color="auto" w:sz="4" w:space="0"/>
              <w:right w:val="single" w:color="auto" w:sz="4" w:space="0"/>
            </w:tcBorders>
            <w:noWrap/>
            <w:vAlign w:val="center"/>
          </w:tcPr>
          <w:p w14:paraId="7FBF3A01">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5C3E4645">
            <w:pPr>
              <w:widowControl/>
              <w:jc w:val="left"/>
              <w:rPr>
                <w:rFonts w:ascii="宋体" w:hAnsi="宋体" w:cs="宋体"/>
                <w:color w:val="000000"/>
                <w:kern w:val="0"/>
                <w:szCs w:val="21"/>
              </w:rPr>
            </w:pPr>
          </w:p>
        </w:tc>
      </w:tr>
      <w:tr w14:paraId="327646A3">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0278BB59">
            <w:pPr>
              <w:widowControl/>
              <w:jc w:val="center"/>
              <w:rPr>
                <w:rFonts w:ascii="宋体" w:hAnsi="宋体" w:cs="宋体"/>
                <w:color w:val="000000"/>
                <w:kern w:val="0"/>
                <w:szCs w:val="21"/>
              </w:rPr>
            </w:pPr>
            <w:r>
              <w:rPr>
                <w:rFonts w:ascii="宋体" w:hAnsi="宋体" w:cs="宋体"/>
                <w:color w:val="000000"/>
                <w:kern w:val="0"/>
                <w:szCs w:val="21"/>
              </w:rPr>
              <w:t>5</w:t>
            </w:r>
          </w:p>
        </w:tc>
        <w:tc>
          <w:tcPr>
            <w:tcW w:w="3778" w:type="dxa"/>
            <w:tcBorders>
              <w:top w:val="nil"/>
              <w:left w:val="nil"/>
              <w:bottom w:val="single" w:color="auto" w:sz="4" w:space="0"/>
              <w:right w:val="single" w:color="auto" w:sz="4" w:space="0"/>
            </w:tcBorders>
            <w:vAlign w:val="center"/>
          </w:tcPr>
          <w:p w14:paraId="69E6BBFE">
            <w:pPr>
              <w:widowControl/>
              <w:jc w:val="left"/>
              <w:rPr>
                <w:rFonts w:ascii="宋体" w:hAnsi="宋体" w:cs="宋体"/>
                <w:color w:val="000000"/>
                <w:kern w:val="0"/>
                <w:szCs w:val="21"/>
              </w:rPr>
            </w:pPr>
            <w:r>
              <w:rPr>
                <w:rFonts w:ascii="宋体" w:hAnsi="宋体" w:cs="宋体"/>
                <w:color w:val="000000"/>
                <w:kern w:val="0"/>
                <w:szCs w:val="21"/>
              </w:rPr>
              <w:t>声控触摸面板：</w:t>
            </w:r>
          </w:p>
          <w:p w14:paraId="34D7825F">
            <w:pPr>
              <w:widowControl/>
              <w:jc w:val="left"/>
              <w:rPr>
                <w:rFonts w:ascii="宋体" w:hAnsi="宋体" w:cs="宋体"/>
                <w:color w:val="000000"/>
                <w:kern w:val="0"/>
                <w:szCs w:val="21"/>
              </w:rPr>
            </w:pPr>
            <w:r>
              <w:rPr>
                <w:rFonts w:hint="eastAsia" w:ascii="宋体" w:hAnsi="宋体" w:cs="宋体"/>
                <w:color w:val="000000"/>
                <w:kern w:val="0"/>
                <w:szCs w:val="21"/>
              </w:rPr>
              <w:t>推荐品牌：小米、杜亚、华为、推荐品牌：小米、杜亚、</w:t>
            </w:r>
            <w:r>
              <w:rPr>
                <w:rFonts w:hint="eastAsia" w:ascii="宋体" w:hAnsi="宋体" w:cs="宋体"/>
                <w:color w:val="000000"/>
                <w:szCs w:val="21"/>
              </w:rPr>
              <w:t>EZONE亿智、贝塔斯瑞、快捷、</w:t>
            </w:r>
            <w:r>
              <w:rPr>
                <w:rFonts w:ascii="宋体" w:hAnsi="宋体" w:cs="宋体"/>
                <w:color w:val="000000"/>
                <w:szCs w:val="21"/>
              </w:rPr>
              <w:t>BROADPRO</w:t>
            </w:r>
            <w:r>
              <w:rPr>
                <w:rFonts w:hint="eastAsia" w:ascii="宋体" w:hAnsi="宋体" w:cs="宋体"/>
                <w:color w:val="000000"/>
                <w:szCs w:val="21"/>
              </w:rPr>
              <w:t>。</w:t>
            </w:r>
          </w:p>
        </w:tc>
        <w:tc>
          <w:tcPr>
            <w:tcW w:w="918" w:type="dxa"/>
            <w:tcBorders>
              <w:top w:val="nil"/>
              <w:left w:val="nil"/>
              <w:bottom w:val="single" w:color="auto" w:sz="4" w:space="0"/>
              <w:right w:val="single" w:color="auto" w:sz="4" w:space="0"/>
            </w:tcBorders>
            <w:vAlign w:val="center"/>
          </w:tcPr>
          <w:p w14:paraId="7D32C1B6">
            <w:pPr>
              <w:widowControl/>
              <w:jc w:val="center"/>
              <w:rPr>
                <w:rFonts w:ascii="宋体" w:hAnsi="宋体" w:cs="宋体"/>
                <w:color w:val="000000"/>
                <w:kern w:val="0"/>
                <w:szCs w:val="21"/>
              </w:rPr>
            </w:pPr>
            <w:r>
              <w:rPr>
                <w:rFonts w:ascii="宋体" w:hAnsi="宋体" w:cs="宋体"/>
                <w:color w:val="000000"/>
                <w:kern w:val="0"/>
                <w:szCs w:val="21"/>
              </w:rPr>
              <w:t>2</w:t>
            </w:r>
          </w:p>
        </w:tc>
        <w:tc>
          <w:tcPr>
            <w:tcW w:w="918" w:type="dxa"/>
            <w:tcBorders>
              <w:top w:val="nil"/>
              <w:left w:val="nil"/>
              <w:bottom w:val="single" w:color="auto" w:sz="4" w:space="0"/>
              <w:right w:val="nil"/>
            </w:tcBorders>
            <w:vAlign w:val="center"/>
          </w:tcPr>
          <w:p w14:paraId="781CD911">
            <w:pPr>
              <w:widowControl/>
              <w:jc w:val="center"/>
              <w:rPr>
                <w:rFonts w:ascii="宋体" w:hAnsi="宋体" w:cs="宋体"/>
                <w:color w:val="000000"/>
                <w:kern w:val="0"/>
                <w:szCs w:val="21"/>
              </w:rPr>
            </w:pPr>
            <w:r>
              <w:rPr>
                <w:rFonts w:ascii="宋体" w:hAnsi="宋体" w:cs="宋体"/>
                <w:color w:val="000000"/>
                <w:kern w:val="0"/>
                <w:szCs w:val="21"/>
              </w:rPr>
              <w:t>只</w:t>
            </w:r>
          </w:p>
        </w:tc>
        <w:tc>
          <w:tcPr>
            <w:tcW w:w="918" w:type="dxa"/>
            <w:tcBorders>
              <w:top w:val="nil"/>
              <w:left w:val="single" w:color="auto" w:sz="4" w:space="0"/>
              <w:bottom w:val="single" w:color="auto" w:sz="4" w:space="0"/>
              <w:right w:val="single" w:color="auto" w:sz="4" w:space="0"/>
            </w:tcBorders>
            <w:noWrap/>
            <w:vAlign w:val="center"/>
          </w:tcPr>
          <w:p w14:paraId="5BEBCB08">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2B221A01">
            <w:pPr>
              <w:widowControl/>
              <w:jc w:val="left"/>
              <w:rPr>
                <w:rFonts w:ascii="宋体" w:hAnsi="宋体" w:cs="宋体"/>
                <w:color w:val="000000"/>
                <w:kern w:val="0"/>
                <w:szCs w:val="21"/>
              </w:rPr>
            </w:pPr>
          </w:p>
        </w:tc>
      </w:tr>
      <w:tr w14:paraId="2B74AF13">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72CEA6CE">
            <w:pPr>
              <w:widowControl/>
              <w:jc w:val="center"/>
              <w:rPr>
                <w:rFonts w:ascii="宋体" w:hAnsi="宋体" w:cs="宋体"/>
                <w:color w:val="000000"/>
                <w:kern w:val="0"/>
                <w:szCs w:val="21"/>
              </w:rPr>
            </w:pPr>
            <w:r>
              <w:rPr>
                <w:rFonts w:ascii="宋体" w:hAnsi="宋体" w:cs="宋体"/>
                <w:color w:val="000000"/>
                <w:kern w:val="0"/>
                <w:szCs w:val="21"/>
              </w:rPr>
              <w:t>6</w:t>
            </w:r>
          </w:p>
        </w:tc>
        <w:tc>
          <w:tcPr>
            <w:tcW w:w="3778" w:type="dxa"/>
            <w:tcBorders>
              <w:top w:val="nil"/>
              <w:left w:val="nil"/>
              <w:bottom w:val="single" w:color="auto" w:sz="4" w:space="0"/>
              <w:right w:val="single" w:color="auto" w:sz="4" w:space="0"/>
            </w:tcBorders>
            <w:vAlign w:val="center"/>
          </w:tcPr>
          <w:p w14:paraId="4B6DEEEA">
            <w:pPr>
              <w:widowControl/>
              <w:jc w:val="left"/>
              <w:rPr>
                <w:rFonts w:ascii="宋体" w:hAnsi="宋体" w:cs="宋体"/>
                <w:color w:val="000000"/>
                <w:kern w:val="0"/>
                <w:szCs w:val="21"/>
              </w:rPr>
            </w:pPr>
            <w:r>
              <w:rPr>
                <w:rFonts w:ascii="宋体" w:hAnsi="宋体" w:cs="宋体"/>
                <w:color w:val="000000"/>
                <w:kern w:val="0"/>
                <w:szCs w:val="21"/>
              </w:rPr>
              <w:t>家居智能控制系统：</w:t>
            </w:r>
          </w:p>
          <w:p w14:paraId="2C09FB20">
            <w:pPr>
              <w:widowControl/>
              <w:jc w:val="left"/>
              <w:rPr>
                <w:rFonts w:ascii="宋体" w:hAnsi="宋体" w:cs="宋体"/>
                <w:color w:val="000000"/>
                <w:kern w:val="0"/>
                <w:szCs w:val="21"/>
              </w:rPr>
            </w:pPr>
            <w:r>
              <w:rPr>
                <w:rFonts w:hint="eastAsia" w:ascii="宋体" w:hAnsi="宋体" w:cs="宋体"/>
                <w:color w:val="000000"/>
                <w:kern w:val="0"/>
                <w:szCs w:val="21"/>
              </w:rPr>
              <w:t>推荐品牌：小米、杜亚、华为</w:t>
            </w:r>
          </w:p>
        </w:tc>
        <w:tc>
          <w:tcPr>
            <w:tcW w:w="918" w:type="dxa"/>
            <w:tcBorders>
              <w:top w:val="nil"/>
              <w:left w:val="nil"/>
              <w:bottom w:val="single" w:color="auto" w:sz="4" w:space="0"/>
              <w:right w:val="single" w:color="auto" w:sz="4" w:space="0"/>
            </w:tcBorders>
            <w:vAlign w:val="center"/>
          </w:tcPr>
          <w:p w14:paraId="2FA0CEAF">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4224AEFC">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2FA5FC3C">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502A11DF">
            <w:pPr>
              <w:widowControl/>
              <w:jc w:val="left"/>
              <w:rPr>
                <w:rFonts w:ascii="宋体" w:hAnsi="宋体" w:cs="宋体"/>
                <w:color w:val="000000"/>
                <w:kern w:val="0"/>
                <w:szCs w:val="21"/>
              </w:rPr>
            </w:pPr>
          </w:p>
        </w:tc>
      </w:tr>
      <w:tr w14:paraId="3D53A6BA">
        <w:tblPrEx>
          <w:tblCellMar>
            <w:top w:w="0" w:type="dxa"/>
            <w:left w:w="108" w:type="dxa"/>
            <w:bottom w:w="0" w:type="dxa"/>
            <w:right w:w="108" w:type="dxa"/>
          </w:tblCellMar>
        </w:tblPrEx>
        <w:trPr>
          <w:trHeight w:val="404" w:hRule="atLeast"/>
        </w:trPr>
        <w:tc>
          <w:tcPr>
            <w:tcW w:w="8368" w:type="dxa"/>
            <w:gridSpan w:val="6"/>
            <w:tcBorders>
              <w:top w:val="single" w:color="auto" w:sz="4" w:space="0"/>
              <w:left w:val="single" w:color="auto" w:sz="4" w:space="0"/>
              <w:bottom w:val="single" w:color="auto" w:sz="4" w:space="0"/>
              <w:right w:val="single" w:color="000000" w:sz="4" w:space="0"/>
            </w:tcBorders>
            <w:vAlign w:val="center"/>
          </w:tcPr>
          <w:p w14:paraId="75F36A2B">
            <w:pPr>
              <w:widowControl/>
              <w:jc w:val="left"/>
              <w:rPr>
                <w:rFonts w:ascii="宋体" w:hAnsi="宋体" w:cs="宋体"/>
                <w:b/>
                <w:color w:val="000000"/>
                <w:kern w:val="0"/>
                <w:szCs w:val="21"/>
              </w:rPr>
            </w:pPr>
            <w:r>
              <w:rPr>
                <w:rFonts w:hint="eastAsia" w:ascii="宋体" w:hAnsi="宋体" w:cs="宋体"/>
                <w:b/>
                <w:color w:val="000000"/>
                <w:kern w:val="0"/>
                <w:szCs w:val="21"/>
              </w:rPr>
              <w:t>七、其他配套器材</w:t>
            </w:r>
          </w:p>
        </w:tc>
      </w:tr>
      <w:tr w14:paraId="25D050F9">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471CBD4D">
            <w:pPr>
              <w:widowControl/>
              <w:jc w:val="center"/>
              <w:rPr>
                <w:rFonts w:ascii="宋体" w:hAnsi="宋体" w:cs="宋体"/>
                <w:color w:val="000000"/>
                <w:kern w:val="0"/>
                <w:szCs w:val="21"/>
              </w:rPr>
            </w:pPr>
            <w:r>
              <w:rPr>
                <w:rFonts w:ascii="宋体" w:hAnsi="宋体" w:cs="宋体"/>
                <w:color w:val="000000"/>
                <w:kern w:val="0"/>
                <w:szCs w:val="21"/>
              </w:rPr>
              <w:t>1</w:t>
            </w:r>
          </w:p>
        </w:tc>
        <w:tc>
          <w:tcPr>
            <w:tcW w:w="3778" w:type="dxa"/>
            <w:tcBorders>
              <w:top w:val="nil"/>
              <w:left w:val="nil"/>
              <w:bottom w:val="single" w:color="auto" w:sz="4" w:space="0"/>
              <w:right w:val="single" w:color="auto" w:sz="4" w:space="0"/>
            </w:tcBorders>
            <w:vAlign w:val="center"/>
          </w:tcPr>
          <w:p w14:paraId="7AAD7A63">
            <w:pPr>
              <w:widowControl/>
              <w:jc w:val="left"/>
              <w:rPr>
                <w:rFonts w:ascii="宋体" w:hAnsi="宋体" w:cs="宋体"/>
                <w:color w:val="000000"/>
                <w:kern w:val="0"/>
                <w:szCs w:val="21"/>
              </w:rPr>
            </w:pPr>
            <w:r>
              <w:rPr>
                <w:rFonts w:ascii="宋体" w:hAnsi="宋体" w:cs="宋体"/>
                <w:color w:val="000000"/>
                <w:kern w:val="0"/>
                <w:szCs w:val="21"/>
              </w:rPr>
              <w:t>设备机柜：</w:t>
            </w:r>
          </w:p>
          <w:p w14:paraId="14554659">
            <w:pPr>
              <w:widowControl/>
              <w:jc w:val="left"/>
              <w:rPr>
                <w:rFonts w:ascii="宋体" w:hAnsi="宋体" w:cs="宋体"/>
                <w:color w:val="000000"/>
                <w:szCs w:val="21"/>
              </w:rPr>
            </w:pPr>
            <w:r>
              <w:rPr>
                <w:rFonts w:hint="eastAsia" w:ascii="宋体" w:hAnsi="宋体" w:cs="宋体"/>
                <w:color w:val="000000"/>
                <w:szCs w:val="21"/>
              </w:rPr>
              <w:t>标准机柜，可容纳以上设备，高度1.2米左右，根据现场实际需求调整。</w:t>
            </w:r>
          </w:p>
          <w:p w14:paraId="243334F2">
            <w:pPr>
              <w:widowControl/>
              <w:jc w:val="left"/>
              <w:rPr>
                <w:rFonts w:ascii="宋体" w:hAnsi="宋体" w:cs="宋体"/>
                <w:color w:val="000000"/>
                <w:kern w:val="0"/>
                <w:szCs w:val="21"/>
              </w:rPr>
            </w:pPr>
            <w:r>
              <w:rPr>
                <w:rFonts w:hint="eastAsia" w:ascii="宋体" w:hAnsi="宋体" w:cs="宋体"/>
                <w:color w:val="000000"/>
                <w:szCs w:val="21"/>
              </w:rPr>
              <w:t>推荐品牌：图腾、大唐。</w:t>
            </w:r>
          </w:p>
        </w:tc>
        <w:tc>
          <w:tcPr>
            <w:tcW w:w="918" w:type="dxa"/>
            <w:tcBorders>
              <w:top w:val="nil"/>
              <w:left w:val="nil"/>
              <w:bottom w:val="single" w:color="auto" w:sz="4" w:space="0"/>
              <w:right w:val="single" w:color="auto" w:sz="4" w:space="0"/>
            </w:tcBorders>
            <w:vAlign w:val="center"/>
          </w:tcPr>
          <w:p w14:paraId="57B8562C">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7245F7ED">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268E1BEB">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1DAF7D3B">
            <w:pPr>
              <w:widowControl/>
              <w:jc w:val="left"/>
              <w:rPr>
                <w:rFonts w:ascii="宋体" w:hAnsi="宋体" w:cs="宋体"/>
                <w:color w:val="000000"/>
                <w:kern w:val="0"/>
                <w:szCs w:val="21"/>
              </w:rPr>
            </w:pPr>
          </w:p>
        </w:tc>
      </w:tr>
      <w:tr w14:paraId="4DC88CBA">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000000" w:sz="4" w:space="0"/>
              <w:right w:val="single" w:color="auto" w:sz="4" w:space="0"/>
            </w:tcBorders>
            <w:vAlign w:val="center"/>
          </w:tcPr>
          <w:p w14:paraId="61FE9783">
            <w:pPr>
              <w:widowControl/>
              <w:jc w:val="center"/>
              <w:rPr>
                <w:rFonts w:ascii="宋体" w:hAnsi="宋体" w:cs="宋体"/>
                <w:color w:val="000000"/>
                <w:kern w:val="0"/>
                <w:szCs w:val="21"/>
              </w:rPr>
            </w:pPr>
            <w:r>
              <w:rPr>
                <w:rFonts w:ascii="宋体" w:hAnsi="宋体" w:cs="宋体"/>
                <w:color w:val="000000"/>
                <w:kern w:val="0"/>
                <w:szCs w:val="21"/>
              </w:rPr>
              <w:t>2</w:t>
            </w:r>
          </w:p>
        </w:tc>
        <w:tc>
          <w:tcPr>
            <w:tcW w:w="3778" w:type="dxa"/>
            <w:tcBorders>
              <w:top w:val="nil"/>
              <w:left w:val="nil"/>
              <w:bottom w:val="single" w:color="000000" w:sz="4" w:space="0"/>
              <w:right w:val="single" w:color="auto" w:sz="4" w:space="0"/>
            </w:tcBorders>
            <w:vAlign w:val="center"/>
          </w:tcPr>
          <w:p w14:paraId="27772F14">
            <w:pPr>
              <w:widowControl/>
              <w:jc w:val="left"/>
              <w:rPr>
                <w:rFonts w:ascii="宋体" w:hAnsi="宋体" w:cs="宋体"/>
                <w:color w:val="000000"/>
                <w:kern w:val="0"/>
                <w:szCs w:val="21"/>
              </w:rPr>
            </w:pPr>
            <w:r>
              <w:rPr>
                <w:rFonts w:ascii="宋体" w:hAnsi="宋体" w:cs="宋体"/>
                <w:color w:val="000000"/>
                <w:kern w:val="0"/>
                <w:szCs w:val="21"/>
              </w:rPr>
              <w:t>配套线材与管材：</w:t>
            </w:r>
          </w:p>
          <w:p w14:paraId="0000281C">
            <w:pPr>
              <w:widowControl/>
              <w:jc w:val="left"/>
              <w:rPr>
                <w:rFonts w:ascii="宋体" w:hAnsi="宋体" w:cs="宋体"/>
                <w:color w:val="000000"/>
                <w:kern w:val="0"/>
                <w:szCs w:val="21"/>
              </w:rPr>
            </w:pPr>
            <w:r>
              <w:rPr>
                <w:rFonts w:hint="eastAsia" w:ascii="宋体" w:hAnsi="宋体" w:cs="宋体"/>
                <w:color w:val="000000"/>
                <w:szCs w:val="21"/>
              </w:rPr>
              <w:t>根据现场所需要的线材、管材以及施工费用</w:t>
            </w:r>
          </w:p>
        </w:tc>
        <w:tc>
          <w:tcPr>
            <w:tcW w:w="918" w:type="dxa"/>
            <w:tcBorders>
              <w:top w:val="nil"/>
              <w:left w:val="nil"/>
              <w:bottom w:val="single" w:color="000000" w:sz="4" w:space="0"/>
              <w:right w:val="single" w:color="auto" w:sz="4" w:space="0"/>
            </w:tcBorders>
            <w:vAlign w:val="center"/>
          </w:tcPr>
          <w:p w14:paraId="562443F2">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000000" w:sz="4" w:space="0"/>
              <w:right w:val="nil"/>
            </w:tcBorders>
            <w:vAlign w:val="center"/>
          </w:tcPr>
          <w:p w14:paraId="20F90F1C">
            <w:pPr>
              <w:widowControl/>
              <w:jc w:val="center"/>
              <w:rPr>
                <w:rFonts w:ascii="宋体" w:hAnsi="宋体" w:cs="宋体"/>
                <w:color w:val="000000"/>
                <w:kern w:val="0"/>
                <w:szCs w:val="21"/>
              </w:rPr>
            </w:pPr>
            <w:r>
              <w:rPr>
                <w:rFonts w:ascii="宋体" w:hAnsi="宋体" w:cs="宋体"/>
                <w:color w:val="000000"/>
                <w:kern w:val="0"/>
                <w:szCs w:val="21"/>
              </w:rPr>
              <w:t>项</w:t>
            </w:r>
          </w:p>
        </w:tc>
        <w:tc>
          <w:tcPr>
            <w:tcW w:w="918" w:type="dxa"/>
            <w:tcBorders>
              <w:top w:val="nil"/>
              <w:left w:val="single" w:color="auto" w:sz="4" w:space="0"/>
              <w:bottom w:val="single" w:color="auto" w:sz="4" w:space="0"/>
              <w:right w:val="single" w:color="auto" w:sz="4" w:space="0"/>
            </w:tcBorders>
            <w:noWrap/>
            <w:vAlign w:val="center"/>
          </w:tcPr>
          <w:p w14:paraId="02081F36">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1246C0FF">
            <w:pPr>
              <w:widowControl/>
              <w:jc w:val="left"/>
              <w:rPr>
                <w:rFonts w:ascii="宋体" w:hAnsi="宋体" w:cs="宋体"/>
                <w:color w:val="000000"/>
                <w:kern w:val="0"/>
                <w:szCs w:val="21"/>
              </w:rPr>
            </w:pPr>
          </w:p>
        </w:tc>
      </w:tr>
      <w:tr w14:paraId="41181189">
        <w:tblPrEx>
          <w:tblCellMar>
            <w:top w:w="0" w:type="dxa"/>
            <w:left w:w="108" w:type="dxa"/>
            <w:bottom w:w="0" w:type="dxa"/>
            <w:right w:w="108" w:type="dxa"/>
          </w:tblCellMar>
        </w:tblPrEx>
        <w:trPr>
          <w:trHeight w:val="404" w:hRule="atLeast"/>
        </w:trPr>
        <w:tc>
          <w:tcPr>
            <w:tcW w:w="8368" w:type="dxa"/>
            <w:gridSpan w:val="6"/>
            <w:tcBorders>
              <w:top w:val="nil"/>
              <w:left w:val="single" w:color="auto" w:sz="4" w:space="0"/>
              <w:bottom w:val="single" w:color="000000" w:sz="4" w:space="0"/>
              <w:right w:val="single" w:color="auto" w:sz="4" w:space="0"/>
            </w:tcBorders>
            <w:vAlign w:val="center"/>
          </w:tcPr>
          <w:p w14:paraId="7514EF10">
            <w:pPr>
              <w:widowControl/>
              <w:jc w:val="left"/>
              <w:rPr>
                <w:rFonts w:ascii="宋体" w:hAnsi="宋体" w:cs="宋体"/>
                <w:b/>
                <w:color w:val="000000"/>
                <w:kern w:val="0"/>
                <w:szCs w:val="21"/>
              </w:rPr>
            </w:pPr>
            <w:r>
              <w:rPr>
                <w:rFonts w:hint="eastAsia" w:ascii="宋体" w:hAnsi="宋体" w:cs="宋体"/>
                <w:b/>
                <w:color w:val="000000"/>
                <w:kern w:val="0"/>
                <w:szCs w:val="21"/>
              </w:rPr>
              <w:t>八、补充设备器材：</w:t>
            </w:r>
            <w:r>
              <w:rPr>
                <w:rFonts w:hint="eastAsia" w:ascii="宋体" w:hAnsi="宋体" w:cs="宋体"/>
                <w:color w:val="000000"/>
                <w:kern w:val="0"/>
                <w:szCs w:val="21"/>
              </w:rPr>
              <w:t>报价单位根据询价人需求，结合以上清单，在下表中可自行补充需增加的设备器材，如没有补充则无需填报。</w:t>
            </w:r>
          </w:p>
        </w:tc>
      </w:tr>
      <w:tr w14:paraId="36DA399C">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000000" w:sz="4" w:space="0"/>
              <w:right w:val="single" w:color="auto" w:sz="4" w:space="0"/>
            </w:tcBorders>
            <w:vAlign w:val="center"/>
          </w:tcPr>
          <w:p w14:paraId="05DBE48B">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778" w:type="dxa"/>
            <w:tcBorders>
              <w:top w:val="nil"/>
              <w:left w:val="nil"/>
              <w:bottom w:val="single" w:color="000000" w:sz="4" w:space="0"/>
              <w:right w:val="single" w:color="auto" w:sz="4" w:space="0"/>
            </w:tcBorders>
            <w:vAlign w:val="center"/>
          </w:tcPr>
          <w:p w14:paraId="5F54639D">
            <w:pPr>
              <w:widowControl/>
              <w:jc w:val="left"/>
              <w:rPr>
                <w:rFonts w:ascii="宋体" w:hAnsi="宋体" w:cs="宋体"/>
                <w:color w:val="000000"/>
                <w:kern w:val="0"/>
                <w:szCs w:val="21"/>
              </w:rPr>
            </w:pPr>
          </w:p>
        </w:tc>
        <w:tc>
          <w:tcPr>
            <w:tcW w:w="918" w:type="dxa"/>
            <w:tcBorders>
              <w:top w:val="nil"/>
              <w:left w:val="nil"/>
              <w:bottom w:val="single" w:color="000000" w:sz="4" w:space="0"/>
              <w:right w:val="single" w:color="auto" w:sz="4" w:space="0"/>
            </w:tcBorders>
            <w:vAlign w:val="center"/>
          </w:tcPr>
          <w:p w14:paraId="52F1DBEC">
            <w:pPr>
              <w:widowControl/>
              <w:jc w:val="center"/>
              <w:rPr>
                <w:rFonts w:ascii="宋体" w:hAnsi="宋体" w:cs="宋体"/>
                <w:color w:val="000000"/>
                <w:kern w:val="0"/>
                <w:szCs w:val="21"/>
              </w:rPr>
            </w:pPr>
          </w:p>
        </w:tc>
        <w:tc>
          <w:tcPr>
            <w:tcW w:w="918" w:type="dxa"/>
            <w:tcBorders>
              <w:top w:val="nil"/>
              <w:left w:val="nil"/>
              <w:bottom w:val="single" w:color="000000" w:sz="4" w:space="0"/>
              <w:right w:val="nil"/>
            </w:tcBorders>
            <w:vAlign w:val="center"/>
          </w:tcPr>
          <w:p w14:paraId="298B7394">
            <w:pPr>
              <w:widowControl/>
              <w:jc w:val="center"/>
              <w:rPr>
                <w:rFonts w:ascii="宋体" w:hAnsi="宋体" w:cs="宋体"/>
                <w:color w:val="000000"/>
                <w:kern w:val="0"/>
                <w:szCs w:val="21"/>
              </w:rPr>
            </w:pPr>
          </w:p>
        </w:tc>
        <w:tc>
          <w:tcPr>
            <w:tcW w:w="918" w:type="dxa"/>
            <w:tcBorders>
              <w:top w:val="nil"/>
              <w:left w:val="single" w:color="auto" w:sz="4" w:space="0"/>
              <w:bottom w:val="single" w:color="auto" w:sz="4" w:space="0"/>
              <w:right w:val="single" w:color="auto" w:sz="4" w:space="0"/>
            </w:tcBorders>
            <w:noWrap/>
            <w:vAlign w:val="center"/>
          </w:tcPr>
          <w:p w14:paraId="7A4E65A0">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357D2641">
            <w:pPr>
              <w:widowControl/>
              <w:jc w:val="left"/>
              <w:rPr>
                <w:rFonts w:ascii="宋体" w:hAnsi="宋体" w:cs="宋体"/>
                <w:color w:val="000000"/>
                <w:kern w:val="0"/>
                <w:szCs w:val="21"/>
              </w:rPr>
            </w:pPr>
          </w:p>
        </w:tc>
      </w:tr>
      <w:tr w14:paraId="45CF4A93">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000000" w:sz="4" w:space="0"/>
              <w:right w:val="single" w:color="auto" w:sz="4" w:space="0"/>
            </w:tcBorders>
            <w:vAlign w:val="center"/>
          </w:tcPr>
          <w:p w14:paraId="29F026F1">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3778" w:type="dxa"/>
            <w:tcBorders>
              <w:top w:val="nil"/>
              <w:left w:val="nil"/>
              <w:bottom w:val="single" w:color="000000" w:sz="4" w:space="0"/>
              <w:right w:val="single" w:color="auto" w:sz="4" w:space="0"/>
            </w:tcBorders>
            <w:vAlign w:val="center"/>
          </w:tcPr>
          <w:p w14:paraId="44918DE8">
            <w:pPr>
              <w:widowControl/>
              <w:jc w:val="left"/>
              <w:rPr>
                <w:rFonts w:ascii="宋体" w:hAnsi="宋体" w:cs="宋体"/>
                <w:color w:val="000000"/>
                <w:kern w:val="0"/>
                <w:szCs w:val="21"/>
              </w:rPr>
            </w:pPr>
          </w:p>
        </w:tc>
        <w:tc>
          <w:tcPr>
            <w:tcW w:w="918" w:type="dxa"/>
            <w:tcBorders>
              <w:top w:val="nil"/>
              <w:left w:val="nil"/>
              <w:bottom w:val="single" w:color="000000" w:sz="4" w:space="0"/>
              <w:right w:val="single" w:color="auto" w:sz="4" w:space="0"/>
            </w:tcBorders>
            <w:vAlign w:val="center"/>
          </w:tcPr>
          <w:p w14:paraId="16D80F87">
            <w:pPr>
              <w:widowControl/>
              <w:jc w:val="center"/>
              <w:rPr>
                <w:rFonts w:ascii="宋体" w:hAnsi="宋体" w:cs="宋体"/>
                <w:color w:val="000000"/>
                <w:kern w:val="0"/>
                <w:szCs w:val="21"/>
              </w:rPr>
            </w:pPr>
          </w:p>
        </w:tc>
        <w:tc>
          <w:tcPr>
            <w:tcW w:w="918" w:type="dxa"/>
            <w:tcBorders>
              <w:top w:val="nil"/>
              <w:left w:val="nil"/>
              <w:bottom w:val="single" w:color="000000" w:sz="4" w:space="0"/>
              <w:right w:val="nil"/>
            </w:tcBorders>
            <w:vAlign w:val="center"/>
          </w:tcPr>
          <w:p w14:paraId="518AC0D1">
            <w:pPr>
              <w:widowControl/>
              <w:jc w:val="center"/>
              <w:rPr>
                <w:rFonts w:ascii="宋体" w:hAnsi="宋体" w:cs="宋体"/>
                <w:color w:val="000000"/>
                <w:kern w:val="0"/>
                <w:szCs w:val="21"/>
              </w:rPr>
            </w:pPr>
          </w:p>
        </w:tc>
        <w:tc>
          <w:tcPr>
            <w:tcW w:w="918" w:type="dxa"/>
            <w:tcBorders>
              <w:top w:val="nil"/>
              <w:left w:val="single" w:color="auto" w:sz="4" w:space="0"/>
              <w:bottom w:val="single" w:color="auto" w:sz="4" w:space="0"/>
              <w:right w:val="single" w:color="auto" w:sz="4" w:space="0"/>
            </w:tcBorders>
            <w:noWrap/>
            <w:vAlign w:val="center"/>
          </w:tcPr>
          <w:p w14:paraId="738648A2">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5890ECC1">
            <w:pPr>
              <w:widowControl/>
              <w:jc w:val="left"/>
              <w:rPr>
                <w:rFonts w:ascii="宋体" w:hAnsi="宋体" w:cs="宋体"/>
                <w:color w:val="000000"/>
                <w:kern w:val="0"/>
                <w:szCs w:val="21"/>
              </w:rPr>
            </w:pPr>
          </w:p>
        </w:tc>
      </w:tr>
      <w:tr w14:paraId="53EFF298">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000000" w:sz="4" w:space="0"/>
              <w:right w:val="single" w:color="auto" w:sz="4" w:space="0"/>
            </w:tcBorders>
            <w:vAlign w:val="center"/>
          </w:tcPr>
          <w:p w14:paraId="4A6F24D5">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3778" w:type="dxa"/>
            <w:tcBorders>
              <w:top w:val="nil"/>
              <w:left w:val="nil"/>
              <w:bottom w:val="single" w:color="000000" w:sz="4" w:space="0"/>
              <w:right w:val="single" w:color="auto" w:sz="4" w:space="0"/>
            </w:tcBorders>
            <w:vAlign w:val="center"/>
          </w:tcPr>
          <w:p w14:paraId="6E9335BE">
            <w:pPr>
              <w:widowControl/>
              <w:jc w:val="left"/>
              <w:rPr>
                <w:rFonts w:ascii="宋体" w:hAnsi="宋体" w:cs="宋体"/>
                <w:color w:val="000000"/>
                <w:kern w:val="0"/>
                <w:szCs w:val="21"/>
              </w:rPr>
            </w:pPr>
          </w:p>
        </w:tc>
        <w:tc>
          <w:tcPr>
            <w:tcW w:w="918" w:type="dxa"/>
            <w:tcBorders>
              <w:top w:val="nil"/>
              <w:left w:val="nil"/>
              <w:bottom w:val="single" w:color="000000" w:sz="4" w:space="0"/>
              <w:right w:val="single" w:color="auto" w:sz="4" w:space="0"/>
            </w:tcBorders>
            <w:vAlign w:val="center"/>
          </w:tcPr>
          <w:p w14:paraId="67483753">
            <w:pPr>
              <w:widowControl/>
              <w:jc w:val="center"/>
              <w:rPr>
                <w:rFonts w:ascii="宋体" w:hAnsi="宋体" w:cs="宋体"/>
                <w:color w:val="000000"/>
                <w:kern w:val="0"/>
                <w:szCs w:val="21"/>
              </w:rPr>
            </w:pPr>
          </w:p>
        </w:tc>
        <w:tc>
          <w:tcPr>
            <w:tcW w:w="918" w:type="dxa"/>
            <w:tcBorders>
              <w:top w:val="nil"/>
              <w:left w:val="nil"/>
              <w:bottom w:val="single" w:color="000000" w:sz="4" w:space="0"/>
              <w:right w:val="nil"/>
            </w:tcBorders>
            <w:vAlign w:val="center"/>
          </w:tcPr>
          <w:p w14:paraId="39B651AE">
            <w:pPr>
              <w:widowControl/>
              <w:jc w:val="center"/>
              <w:rPr>
                <w:rFonts w:ascii="宋体" w:hAnsi="宋体" w:cs="宋体"/>
                <w:color w:val="000000"/>
                <w:kern w:val="0"/>
                <w:szCs w:val="21"/>
              </w:rPr>
            </w:pPr>
          </w:p>
        </w:tc>
        <w:tc>
          <w:tcPr>
            <w:tcW w:w="918" w:type="dxa"/>
            <w:tcBorders>
              <w:top w:val="nil"/>
              <w:left w:val="single" w:color="auto" w:sz="4" w:space="0"/>
              <w:bottom w:val="single" w:color="auto" w:sz="4" w:space="0"/>
              <w:right w:val="single" w:color="auto" w:sz="4" w:space="0"/>
            </w:tcBorders>
            <w:noWrap/>
            <w:vAlign w:val="center"/>
          </w:tcPr>
          <w:p w14:paraId="23E629FE">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27C196DE">
            <w:pPr>
              <w:widowControl/>
              <w:jc w:val="left"/>
              <w:rPr>
                <w:rFonts w:ascii="宋体" w:hAnsi="宋体" w:cs="宋体"/>
                <w:color w:val="000000"/>
                <w:kern w:val="0"/>
                <w:szCs w:val="21"/>
              </w:rPr>
            </w:pPr>
          </w:p>
        </w:tc>
      </w:tr>
      <w:tr w14:paraId="6799A61E">
        <w:tblPrEx>
          <w:tblCellMar>
            <w:top w:w="0" w:type="dxa"/>
            <w:left w:w="108" w:type="dxa"/>
            <w:bottom w:w="0" w:type="dxa"/>
            <w:right w:w="108" w:type="dxa"/>
          </w:tblCellMar>
        </w:tblPrEx>
        <w:trPr>
          <w:trHeight w:val="377" w:hRule="atLeast"/>
        </w:trPr>
        <w:tc>
          <w:tcPr>
            <w:tcW w:w="918" w:type="dxa"/>
            <w:tcBorders>
              <w:top w:val="nil"/>
              <w:left w:val="single" w:color="auto" w:sz="4" w:space="0"/>
              <w:bottom w:val="single" w:color="000000" w:sz="4" w:space="0"/>
              <w:right w:val="single" w:color="auto" w:sz="4" w:space="0"/>
            </w:tcBorders>
            <w:vAlign w:val="center"/>
          </w:tcPr>
          <w:p w14:paraId="3628A1B6">
            <w:pPr>
              <w:widowControl/>
              <w:jc w:val="center"/>
              <w:rPr>
                <w:rFonts w:ascii="宋体" w:hAnsi="宋体" w:cs="宋体"/>
                <w:color w:val="000000"/>
                <w:kern w:val="0"/>
                <w:szCs w:val="21"/>
              </w:rPr>
            </w:pPr>
            <w:r>
              <w:rPr>
                <w:rFonts w:hint="eastAsia" w:ascii="宋体" w:hAnsi="宋体" w:cs="宋体"/>
                <w:color w:val="000000"/>
                <w:kern w:val="0"/>
                <w:szCs w:val="21"/>
              </w:rPr>
              <w:t>……</w:t>
            </w:r>
          </w:p>
        </w:tc>
        <w:tc>
          <w:tcPr>
            <w:tcW w:w="3778" w:type="dxa"/>
            <w:tcBorders>
              <w:top w:val="nil"/>
              <w:left w:val="nil"/>
              <w:bottom w:val="single" w:color="000000" w:sz="4" w:space="0"/>
              <w:right w:val="single" w:color="auto" w:sz="4" w:space="0"/>
            </w:tcBorders>
            <w:vAlign w:val="center"/>
          </w:tcPr>
          <w:p w14:paraId="56AD254B">
            <w:pPr>
              <w:widowControl/>
              <w:jc w:val="left"/>
              <w:rPr>
                <w:rFonts w:ascii="宋体" w:hAnsi="宋体" w:cs="宋体"/>
                <w:color w:val="000000"/>
                <w:kern w:val="0"/>
                <w:szCs w:val="21"/>
              </w:rPr>
            </w:pPr>
          </w:p>
        </w:tc>
        <w:tc>
          <w:tcPr>
            <w:tcW w:w="918" w:type="dxa"/>
            <w:tcBorders>
              <w:top w:val="nil"/>
              <w:left w:val="nil"/>
              <w:bottom w:val="single" w:color="000000" w:sz="4" w:space="0"/>
              <w:right w:val="single" w:color="auto" w:sz="4" w:space="0"/>
            </w:tcBorders>
            <w:vAlign w:val="center"/>
          </w:tcPr>
          <w:p w14:paraId="7BA0566B">
            <w:pPr>
              <w:widowControl/>
              <w:jc w:val="center"/>
              <w:rPr>
                <w:rFonts w:ascii="宋体" w:hAnsi="宋体" w:cs="宋体"/>
                <w:color w:val="000000"/>
                <w:kern w:val="0"/>
                <w:szCs w:val="21"/>
              </w:rPr>
            </w:pPr>
          </w:p>
        </w:tc>
        <w:tc>
          <w:tcPr>
            <w:tcW w:w="918" w:type="dxa"/>
            <w:tcBorders>
              <w:top w:val="nil"/>
              <w:left w:val="nil"/>
              <w:bottom w:val="single" w:color="000000" w:sz="4" w:space="0"/>
              <w:right w:val="nil"/>
            </w:tcBorders>
            <w:vAlign w:val="center"/>
          </w:tcPr>
          <w:p w14:paraId="012BE843">
            <w:pPr>
              <w:widowControl/>
              <w:jc w:val="center"/>
              <w:rPr>
                <w:rFonts w:ascii="宋体" w:hAnsi="宋体" w:cs="宋体"/>
                <w:color w:val="000000"/>
                <w:kern w:val="0"/>
                <w:szCs w:val="21"/>
              </w:rPr>
            </w:pPr>
          </w:p>
        </w:tc>
        <w:tc>
          <w:tcPr>
            <w:tcW w:w="918" w:type="dxa"/>
            <w:tcBorders>
              <w:top w:val="nil"/>
              <w:left w:val="single" w:color="auto" w:sz="4" w:space="0"/>
              <w:bottom w:val="single" w:color="auto" w:sz="4" w:space="0"/>
              <w:right w:val="single" w:color="auto" w:sz="4" w:space="0"/>
            </w:tcBorders>
            <w:noWrap/>
            <w:vAlign w:val="center"/>
          </w:tcPr>
          <w:p w14:paraId="5C9AFC8A">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7EAF592F">
            <w:pPr>
              <w:widowControl/>
              <w:jc w:val="left"/>
              <w:rPr>
                <w:rFonts w:ascii="宋体" w:hAnsi="宋体" w:cs="宋体"/>
                <w:color w:val="000000"/>
                <w:kern w:val="0"/>
                <w:szCs w:val="21"/>
              </w:rPr>
            </w:pPr>
          </w:p>
        </w:tc>
      </w:tr>
    </w:tbl>
    <w:p w14:paraId="32ECE610">
      <w:pPr>
        <w:spacing w:line="440" w:lineRule="exact"/>
        <w:ind w:firstLine="420" w:firstLineChars="200"/>
        <w:contextualSpacing/>
      </w:pPr>
      <w:r>
        <w:rPr>
          <w:rFonts w:hint="eastAsia"/>
        </w:rPr>
        <w:t>1、音响扩声系统：拟于会议室四个角落设置高品质壁挂式音响，并配备功放、调音台、音频媒体矩阵、反馈抑制器等设备，确保音响与功放等设备之间阻抗、功率相匹配，需避免输出功率不足或过载等问题，保证音频处理具备可靠的AEC（回声消除）、ANS（噪声抑制）、AGC（自动增益）、抗干扰能力。</w:t>
      </w:r>
    </w:p>
    <w:p w14:paraId="155FC717">
      <w:pPr>
        <w:spacing w:line="440" w:lineRule="exact"/>
        <w:ind w:firstLine="525" w:firstLineChars="250"/>
        <w:contextualSpacing/>
      </w:pPr>
      <w:r>
        <w:rPr>
          <w:rFonts w:hint="eastAsia"/>
        </w:rPr>
        <w:t>2、会议发言系统：会议发言所采用麦克风为方管麦克风（有线），流动发言设备采用1拖2麦克风。桌面固定麦克风话筒指向特性采用心型或超心型，话筒需具备足够的拾音距离（＞80cm），使参会人员于座位自然状态多角度可轻松发言，杜绝失声现象。麦克风需具备防啸叫和抗干扰能力，满足多人参会场景的使用需求。麦克风需具备指示灯设计，可观察麦克风使用状态。</w:t>
      </w:r>
    </w:p>
    <w:p w14:paraId="76FC8995">
      <w:pPr>
        <w:spacing w:line="440" w:lineRule="exact"/>
        <w:ind w:firstLine="420" w:firstLineChars="200"/>
        <w:contextualSpacing/>
      </w:pPr>
      <w:r>
        <w:rPr>
          <w:rFonts w:hint="eastAsia"/>
        </w:rPr>
        <w:t>3、无纸化会议系统：无纸化会议系统由服务器端、管理端、客户端组成，服务器端负责会议室管理、用户管理、权限管理、会议进程控制以及会议进行时数据等信息转发。管理端有会议管理人员操作，用于控制会议的各项功能，例如：上传会议资料、拟写会议议程、录制会议等。客户端采用平板电脑、笔记本电脑与会议系统服务器连接，通过加密网络接入无纸化会议系统，供参会者使用，参会者使用平板电脑或笔记本电脑可在快速浏览会议议程、查看会议资料、同屏互动、与100寸液晶电视大屏切换以及对会议进行圈点批注等操作。</w:t>
      </w:r>
    </w:p>
    <w:p w14:paraId="1560DDB9">
      <w:pPr>
        <w:spacing w:line="440" w:lineRule="exact"/>
        <w:ind w:firstLine="420" w:firstLineChars="200"/>
        <w:contextualSpacing/>
      </w:pPr>
      <w:r>
        <w:rPr>
          <w:rFonts w:hint="eastAsia"/>
        </w:rPr>
        <w:t>4、视频会议摄像系统：视频会议摄像机采用高品质超高解析度的 4K 超高清广角镜头，可实现 4K (3840×2160) 超高分辨率的优质图像，并且向下兼容1080P、720P 等多种分辨率。</w:t>
      </w:r>
    </w:p>
    <w:p w14:paraId="11F03C04">
      <w:pPr>
        <w:spacing w:line="440" w:lineRule="exact"/>
        <w:ind w:firstLine="420" w:firstLineChars="200"/>
        <w:contextualSpacing/>
      </w:pPr>
      <w:r>
        <w:rPr>
          <w:rFonts w:hint="eastAsia"/>
        </w:rPr>
        <w:t>5、信号管理与控制系统：集中控制主机需集USB3.0双向音视频、数字音频处理器、视频矩阵、录播编解码、视频会议终端、多方互动、可编程中控等功能于一体，需采用纯嵌入式架构，通过主机上的通信口可控制A/V矩阵和RGB矩阵，实现所有音视频、VGA信号的自由切换，通过电源控制器可实现所有电源自动控制，并通过部署智能控制中枢，实现会议室灯光、窗帘、空调智能控制。</w:t>
      </w:r>
    </w:p>
    <w:p w14:paraId="50BE6C7D">
      <w:pPr>
        <w:spacing w:line="440" w:lineRule="exact"/>
        <w:ind w:firstLine="422" w:firstLineChars="200"/>
        <w:contextualSpacing/>
      </w:pPr>
      <w:bookmarkStart w:id="0" w:name="_GoBack"/>
      <w:r>
        <w:rPr>
          <w:rFonts w:hint="eastAsia"/>
          <w:b/>
          <w:bCs/>
        </w:rPr>
        <w:t>四、服务要求及其他</w:t>
      </w:r>
      <w:bookmarkEnd w:id="0"/>
    </w:p>
    <w:p w14:paraId="53636830">
      <w:pPr>
        <w:spacing w:line="440" w:lineRule="exact"/>
        <w:ind w:firstLine="420" w:firstLineChars="200"/>
        <w:contextualSpacing/>
      </w:pPr>
      <w:r>
        <w:rPr>
          <w:rFonts w:hint="eastAsia"/>
        </w:rPr>
        <w:t>1、本项目报价包含从生产到交付采购人并能正常运转所包含的一切费用。包括但不限于本次招标范围内所需全部设备、制造和装配设备所使用的材料、部件、专用工具的价格、增值税、销售税及其它税费、各种规费、包装费、运输费（运抵采购人施工安装现场）、装卸费、保险费、安装费、调试费、培训费、维保费，取得验收使用合格证交付采购人安全正常使用的所有费用和利润。</w:t>
      </w:r>
    </w:p>
    <w:p w14:paraId="7931C29B">
      <w:pPr>
        <w:spacing w:line="440" w:lineRule="exact"/>
        <w:ind w:firstLine="420" w:firstLineChars="200"/>
        <w:contextualSpacing/>
      </w:pPr>
      <w:r>
        <w:rPr>
          <w:rFonts w:hint="eastAsia"/>
        </w:rPr>
        <w:t>2、质保期3年，质保期内，所有设备维修服务均为上门服务，甲方不再支付费用。</w:t>
      </w:r>
    </w:p>
    <w:p w14:paraId="596C82FD">
      <w:pPr>
        <w:spacing w:line="440" w:lineRule="exact"/>
        <w:ind w:firstLine="420" w:firstLineChars="200"/>
        <w:contextualSpacing/>
      </w:pPr>
      <w:r>
        <w:rPr>
          <w:rFonts w:hint="eastAsia"/>
        </w:rPr>
        <w:t>3、验收完毕后出验收结果报告，验收费用由乙方承担。</w:t>
      </w:r>
    </w:p>
    <w:p w14:paraId="3F7BD60C">
      <w:pPr>
        <w:spacing w:line="440" w:lineRule="exact"/>
        <w:ind w:firstLine="420" w:firstLineChars="200"/>
        <w:contextualSpacing/>
      </w:pPr>
      <w:r>
        <w:rPr>
          <w:rFonts w:hint="eastAsia"/>
        </w:rPr>
        <w:t>4、投标人的服务承诺应按不低于招标文件中提出的所有服务要求的标准做出响应。其基本服务要求如下：</w:t>
      </w:r>
    </w:p>
    <w:p w14:paraId="617204F8">
      <w:pPr>
        <w:spacing w:line="440" w:lineRule="exact"/>
        <w:ind w:firstLine="420" w:firstLineChars="200"/>
        <w:contextualSpacing/>
      </w:pPr>
      <w:r>
        <w:rPr>
          <w:rFonts w:hint="eastAsia"/>
        </w:rPr>
        <w:t>（1）投标人所提供的货物开箱后，发现有任何问题（包括外观损伤），必须以采购人能接受的方式加以解决。</w:t>
      </w:r>
    </w:p>
    <w:p w14:paraId="4098FE1F">
      <w:pPr>
        <w:spacing w:line="440" w:lineRule="exact"/>
        <w:ind w:firstLine="420" w:firstLineChars="200"/>
        <w:contextualSpacing/>
      </w:pPr>
      <w:r>
        <w:rPr>
          <w:rFonts w:hint="eastAsia"/>
        </w:rPr>
        <w:t>（2）明确售后服务能力（包括交货期、保修期时限、培训、售后服务、维护响应时间、是否提供备用机、软件升级等）。</w:t>
      </w:r>
    </w:p>
    <w:p w14:paraId="36EE6184">
      <w:pPr>
        <w:spacing w:line="440" w:lineRule="exact"/>
        <w:ind w:firstLine="420" w:firstLineChars="200"/>
        <w:contextualSpacing/>
      </w:pPr>
      <w:r>
        <w:rPr>
          <w:rFonts w:hint="eastAsia"/>
        </w:rPr>
        <w:t>（3）在设备的设计使用寿命期内，投标人应能保证使用方更换到制造商(生产者)正宗的零部件，确保设备的正常使用。</w:t>
      </w:r>
    </w:p>
    <w:p w14:paraId="17DB954F">
      <w:pPr>
        <w:spacing w:line="440" w:lineRule="exact"/>
        <w:ind w:firstLine="420" w:firstLineChars="200"/>
        <w:contextualSpacing/>
      </w:pPr>
      <w:r>
        <w:rPr>
          <w:rFonts w:hint="eastAsia"/>
        </w:rPr>
        <w:t>（4）投标人应写明保修期后的维修收费标准，维修备件库地点（离扬州最近）、及制造商(生产者)维修站地点（离扬州最近）。</w:t>
      </w:r>
    </w:p>
    <w:p w14:paraId="1B7B2C26">
      <w:pPr>
        <w:spacing w:line="440" w:lineRule="exact"/>
        <w:ind w:firstLine="420" w:firstLineChars="200"/>
        <w:contextualSpacing/>
      </w:pPr>
      <w:r>
        <w:rPr>
          <w:rFonts w:hint="eastAsia"/>
        </w:rPr>
        <w:t>（5）列出易损件及主要配件保障情况及价格，设备日常使用耗材的优惠价（率），按百分比计算。</w:t>
      </w:r>
    </w:p>
    <w:p w14:paraId="78464938">
      <w:pPr>
        <w:spacing w:line="440" w:lineRule="exact"/>
        <w:ind w:firstLine="420" w:firstLineChars="200"/>
        <w:contextualSpacing/>
      </w:pPr>
      <w:r>
        <w:rPr>
          <w:rFonts w:hint="eastAsia"/>
        </w:rPr>
        <w:t>（6）人员培训计划：投标人在培训计划中应提供详细的授课地点、时间，授课师资配备、学员数量和经费预算等。</w:t>
      </w:r>
    </w:p>
    <w:p w14:paraId="72C3DA53">
      <w:pPr>
        <w:spacing w:line="440" w:lineRule="exact"/>
        <w:ind w:firstLine="420" w:firstLineChars="200"/>
        <w:contextualSpacing/>
      </w:pPr>
      <w:r>
        <w:rPr>
          <w:rFonts w:hint="eastAsia"/>
        </w:rPr>
        <w:t>（7）提供用户操作手册和维修手册。</w:t>
      </w:r>
    </w:p>
    <w:p w14:paraId="199AEF11">
      <w:pPr>
        <w:spacing w:line="440" w:lineRule="exact"/>
        <w:ind w:firstLine="420" w:firstLineChars="200"/>
        <w:contextualSpacing/>
      </w:pPr>
      <w:r>
        <w:rPr>
          <w:rFonts w:hint="eastAsia"/>
        </w:rPr>
        <w:t>（8）其他服务。</w:t>
      </w:r>
    </w:p>
    <w:p w14:paraId="0F71A04A">
      <w:pPr>
        <w:spacing w:line="440" w:lineRule="exact"/>
        <w:ind w:firstLine="420" w:firstLineChars="200"/>
        <w:contextualSpacing/>
      </w:pPr>
      <w:r>
        <w:rPr>
          <w:rFonts w:hint="eastAsia"/>
        </w:rPr>
        <w:t>5、乙方需对施工图纸进行设计深化，报监理审核。</w:t>
      </w:r>
    </w:p>
    <w:p w14:paraId="1C648503"/>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E7699">
    <w:pPr>
      <w:pStyle w:val="2"/>
      <w:jc w:val="center"/>
    </w:pPr>
    <w:r>
      <w:fldChar w:fldCharType="begin"/>
    </w:r>
    <w:r>
      <w:instrText xml:space="preserve"> PAGE   \* MERGEFORMAT </w:instrText>
    </w:r>
    <w:r>
      <w:fldChar w:fldCharType="separate"/>
    </w:r>
    <w:r>
      <w:rPr>
        <w:lang w:val="zh-CN"/>
      </w:rPr>
      <w:t>1</w:t>
    </w:r>
    <w:r>
      <w:rPr>
        <w:lang w:val="zh-CN"/>
      </w:rPr>
      <w:fldChar w:fldCharType="end"/>
    </w:r>
  </w:p>
  <w:p w14:paraId="2E4FC022">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97E0B"/>
    <w:rsid w:val="001A4A67"/>
    <w:rsid w:val="001D233F"/>
    <w:rsid w:val="001E790F"/>
    <w:rsid w:val="002479FF"/>
    <w:rsid w:val="00260FD9"/>
    <w:rsid w:val="002D3267"/>
    <w:rsid w:val="0036539C"/>
    <w:rsid w:val="004177EA"/>
    <w:rsid w:val="004A4C92"/>
    <w:rsid w:val="00562FBA"/>
    <w:rsid w:val="00573512"/>
    <w:rsid w:val="005950E3"/>
    <w:rsid w:val="006710B0"/>
    <w:rsid w:val="00695D14"/>
    <w:rsid w:val="007D4A5E"/>
    <w:rsid w:val="007F355A"/>
    <w:rsid w:val="00874C53"/>
    <w:rsid w:val="00926401"/>
    <w:rsid w:val="00954BA5"/>
    <w:rsid w:val="00A07B70"/>
    <w:rsid w:val="00B422F2"/>
    <w:rsid w:val="00C145E5"/>
    <w:rsid w:val="00C948CE"/>
    <w:rsid w:val="00D025D3"/>
    <w:rsid w:val="00D43B39"/>
    <w:rsid w:val="00D97E0B"/>
    <w:rsid w:val="00E01CA4"/>
    <w:rsid w:val="00EE198A"/>
    <w:rsid w:val="00EE6BBE"/>
    <w:rsid w:val="00F561E9"/>
    <w:rsid w:val="01CA3F1A"/>
    <w:rsid w:val="0ED63EFE"/>
    <w:rsid w:val="0FCF029B"/>
    <w:rsid w:val="12577104"/>
    <w:rsid w:val="1B8847D2"/>
    <w:rsid w:val="320A7897"/>
    <w:rsid w:val="33C148AD"/>
    <w:rsid w:val="373143F5"/>
    <w:rsid w:val="3C025A83"/>
    <w:rsid w:val="3D31661F"/>
    <w:rsid w:val="43933DE1"/>
    <w:rsid w:val="467A1037"/>
    <w:rsid w:val="50CA4969"/>
    <w:rsid w:val="5139389D"/>
    <w:rsid w:val="51656440"/>
    <w:rsid w:val="5AF32D0E"/>
    <w:rsid w:val="622D4D58"/>
    <w:rsid w:val="62856942"/>
    <w:rsid w:val="62C51434"/>
    <w:rsid w:val="69C53AC8"/>
    <w:rsid w:val="6CF05300"/>
    <w:rsid w:val="71777D9E"/>
    <w:rsid w:val="719C7804"/>
    <w:rsid w:val="7D6771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qFormat/>
    <w:uiPriority w:val="0"/>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bfa46c96-76bb-45f2-b396-221e7a6ab150</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345CFB61</paraID>
      <start>45</start>
      <end>49</end>
      <status>modified</status>
      <modifiedWord>勘查现场</modifiedWord>
      <trackRevisions>false</trackRevisions>
    </reviewItem>
    <reviewItem>
      <errorID>79f37564-0752-49e8-b6a1-7bdfaff0ddbc</errorID>
      <errorWord>子系统构成</errorWord>
      <group>L1_Grammar</group>
      <groupName>语法问题</groupName>
      <ability>L2_Confusion</ability>
      <abilityName>结构混乱</abilityName>
      <candidateList>
        <item>子系统</item>
      </candidateList>
      <explain>句子中可能存在两种以上的句法结构，导致结构混乱。</explain>
      <paraID>345CFB61</paraID>
      <start>111</start>
      <end>116</end>
      <status>ignored</status>
      <modifiedWord/>
      <trackRevisions>false</trackRevisions>
    </reviewItem>
    <reviewItem>
      <errorID>7e2fa40f-537d-4514-b54a-76bb33594285</errorID>
      <errorWord>,</errorWord>
      <group>L1_Format</group>
      <groupName>格式问题</groupName>
      <ability>L2_HalfPunc_CN</ability>
      <abilityName>全半角问题</abilityName>
      <candidateList>
        <item>，</item>
      </candidateList>
      <explain>文本全半角错误。</explain>
      <paraID>345CFB61</paraID>
      <start>131</start>
      <end>132</end>
      <status>ignored</status>
      <modifiedWord/>
      <trackRevisions>false</trackRevisions>
    </reviewItem>
    <reviewItem>
      <errorID>2d6a4de9-a505-45af-a464-0c07b8fa75b2</errorID>
      <errorWord>符合国有有关</errorWord>
      <group>L1_Word</group>
      <groupName>字词问题</groupName>
      <ability>L2_Typo</ability>
      <abilityName>字词错误</abilityName>
      <candidateList>
        <item>符合国家有关</item>
      </candidateList>
      <explain/>
      <paraID>607422F2</paraID>
      <start>86</start>
      <end>92</end>
      <status>unmodified</status>
      <modifiedWord/>
      <trackRevisions>false</trackRevisions>
    </reviewItem>
    <reviewItem>
      <errorID>bd0c198a-d4e3-43a7-851b-d4a647ebe506</errorID>
      <errorWord>进品商品</errorWord>
      <group>L1_Knowledge</group>
      <groupName>知识性问题</groupName>
      <ability>L2_Term</ability>
      <abilityName>专业术语</abilityName>
      <candidateList>
        <item>进口商品</item>
      </candidateList>
      <explain/>
      <paraID>1E0929C2</paraID>
      <start>188</start>
      <end>192</end>
      <status>unmodified</status>
      <modifiedWord/>
      <trackRevisions>false</trackRevisions>
    </reviewItem>
    <reviewItem>
      <errorID>c341d7a3-4f63-4b2e-9aed-e7f85d719251</errorID>
      <errorWord>)</errorWord>
      <group>L1_Format</group>
      <groupName>格式问题</groupName>
      <ability>L2_HalfPunc_CN</ability>
      <abilityName>全半角问题</abilityName>
      <candidateList>
        <item>）</item>
      </candidateList>
      <explain>文本全半角错误。</explain>
      <paraID>62B37D64</paraID>
      <start>21</start>
      <end>22</end>
      <status>unmodified</status>
      <modifiedWord/>
      <trackRevisions>false</trackRevisions>
    </reviewItem>
    <reviewItem>
      <errorID>f13dcd51-6a6b-4823-8a09-cb9dbae8c781</errorID>
      <errorWord>)</errorWord>
      <group>L1_Format</group>
      <groupName>格式问题</groupName>
      <ability>L2_HalfPunc_CN</ability>
      <abilityName>全半角问题</abilityName>
      <candidateList>
        <item>）</item>
      </candidateList>
      <explain>文本全半角错误。</explain>
      <paraID>1DA12AFA</paraID>
      <start>13</start>
      <end>14</end>
      <status>unmodified</status>
      <modifiedWord/>
      <trackRevisions>false</trackRevisions>
    </reviewItem>
    <reviewItem>
      <errorID>ab4c8f22-e93c-464d-93a2-d0131aada310</errorID>
      <errorWord>(</errorWord>
      <group>L1_Format</group>
      <groupName>格式问题</groupName>
      <ability>L2_HalfPunc_CN</ability>
      <abilityName>全半角问题</abilityName>
      <candidateList>
        <item>（</item>
      </candidateList>
      <explain>文本全半角错误。</explain>
      <paraID>34D5C51C</paraID>
      <start>19</start>
      <end>20</end>
      <status>unmodified</status>
      <modifiedWord/>
      <trackRevisions>false</trackRevisions>
    </reviewItem>
    <reviewItem>
      <errorID>0296b64f-be3f-4364-8276-06b9719f69e6</errorID>
      <errorWord>)</errorWord>
      <group>L1_Format</group>
      <groupName>格式问题</groupName>
      <ability>L2_HalfPunc_CN</ability>
      <abilityName>全半角问题</abilityName>
      <candidateList>
        <item>）</item>
      </candidateList>
      <explain>文本全半角错误。</explain>
      <paraID>34D5C51C</paraID>
      <start>22</start>
      <end>23</end>
      <status>unmodified</status>
      <modifiedWord/>
      <trackRevisions>false</trackRevisions>
    </reviewItem>
    <reviewItem>
      <errorID>8f06f09e-0812-4a9c-804f-d555fbf0aca0</errorID>
      <errorWord>)</errorWord>
      <group>L1_Format</group>
      <groupName>格式问题</groupName>
      <ability>L2_HalfPunc_CN</ability>
      <abilityName>全半角问题</abilityName>
      <candidateList>
        <item>）</item>
      </candidateList>
      <explain>文本全半角错误。</explain>
      <paraID>69BC6D57</paraID>
      <start>11</start>
      <end>12</end>
      <status>unmodified</status>
      <modifiedWord/>
      <trackRevisions>false</trackRevisions>
    </reviewItem>
    <reviewItem>
      <errorID>35b0703b-af1b-4436-af42-88440bcf01be</errorID>
      <errorWord>(</errorWord>
      <group>L1_Format</group>
      <groupName>格式问题</groupName>
      <ability>L2_HalfPunc_CN</ability>
      <abilityName>全半角问题</abilityName>
      <candidateList>
        <item>（</item>
      </candidateList>
      <explain>文本全半角错误。</explain>
      <paraID>69BC6D57</paraID>
      <start>25</start>
      <end>26</end>
      <status>unmodified</status>
      <modifiedWord/>
      <trackRevisions>false</trackRevisions>
    </reviewItem>
    <reviewItem>
      <errorID>52d05b88-da43-42fc-afda-33179a215a85</errorID>
      <errorWord>)</errorWord>
      <group>L1_Format</group>
      <groupName>格式问题</groupName>
      <ability>L2_HalfPunc_CN</ability>
      <abilityName>全半角问题</abilityName>
      <candidateList>
        <item>）</item>
      </candidateList>
      <explain>文本全半角错误。</explain>
      <paraID>69BC6D57</paraID>
      <start>39</start>
      <end>40</end>
      <status>unmodified</status>
      <modifiedWord/>
      <trackRevisions>false</trackRevisions>
    </reviewItem>
    <reviewItem>
      <errorID>65bc03ea-718a-475f-a59e-34f19093d076</errorID>
      <errorWord>(</errorWord>
      <group>L1_Format</group>
      <groupName>格式问题</groupName>
      <ability>L2_HalfPunc_CN</ability>
      <abilityName>全半角问题</abilityName>
      <candidateList>
        <item>（</item>
      </candidateList>
      <explain>文本全半角错误。</explain>
      <paraID>69BC6D57</paraID>
      <start>51</start>
      <end>52</end>
      <status>unmodified</status>
      <modifiedWord/>
      <trackRevisions>false</trackRevisions>
    </reviewItem>
    <reviewItem>
      <errorID>c4644442-f242-4118-b1f9-bdf6b76f7895</errorID>
      <errorWord>(</errorWord>
      <group>L1_Punc</group>
      <groupName>标点问题</groupName>
      <ability>L2_Punc_CN</ability>
      <abilityName>标点符号问题</abilityName>
      <candidateList/>
      <explain>同一形式括号套用。</explain>
      <paraID>69BC6D57</paraID>
      <start>61</start>
      <end>62</end>
      <status>unmodified</status>
      <modifiedWord/>
      <trackRevisions>false</trackRevisions>
    </reviewItem>
    <reviewItem>
      <errorID>9f62a6b5-e225-4bdf-bee8-8397bf918a16</errorID>
      <errorWord>)</errorWord>
      <group>L1_Punc</group>
      <groupName>标点问题</groupName>
      <ability>L2_Punc_CN</ability>
      <abilityName>标点符号问题</abilityName>
      <candidateList/>
      <explain>同一形式括号套用。</explain>
      <paraID>69BC6D57</paraID>
      <start>66</start>
      <end>67</end>
      <status>unmodified</status>
      <modifiedWord/>
      <trackRevisions>false</trackRevisions>
    </reviewItem>
    <reviewItem>
      <errorID>ef7cc503-25b7-42bf-bebf-5c00778b0eda</errorID>
      <errorWord>)</errorWord>
      <group>L1_Format</group>
      <groupName>格式问题</groupName>
      <ability>L2_HalfPunc_CN</ability>
      <abilityName>全半角问题</abilityName>
      <candidateList>
        <item>）</item>
      </candidateList>
      <explain>文本全半角错误。</explain>
      <paraID>69BC6D57</paraID>
      <start>70</start>
      <end>71</end>
      <status>unmodified</status>
      <modifiedWord/>
      <trackRevisions>false</trackRevisions>
    </reviewItem>
    <reviewItem>
      <errorID>6423520f-0244-4475-8f0d-ea094e99080b</errorID>
      <errorWord>：&gt;</errorWord>
      <group>L1_Punc</group>
      <groupName>标点问题</groupName>
      <ability>L2_Punc_CN</ability>
      <abilityName>标点符号问题</abilityName>
      <candidateList>
        <item>：</item>
      </candidateList>
      <explain/>
      <paraID>69BC6D57</paraID>
      <start>71</start>
      <end>73</end>
      <status>unmodified</status>
      <modifiedWord/>
      <trackRevisions>false</trackRevisions>
    </reviewItem>
    <reviewItem>
      <errorID>9713975b-50c6-45d4-89d0-250f2162a2f2</errorID>
      <errorWord>近而影响</errorWord>
      <group>L1_Word</group>
      <groupName>字词问题</groupName>
      <ability>L2_Typo</ability>
      <abilityName>字词错误</abilityName>
      <candidateList>
        <item>进而影响</item>
      </candidateList>
      <explain/>
      <paraID>6D741739</paraID>
      <start>75</start>
      <end>79</end>
      <status>unmodified</status>
      <modifiedWord/>
      <trackRevisions>false</trackRevisions>
    </reviewItem>
    <reviewItem>
      <errorID>529e504d-c205-4c97-a4ea-9e3861bfe8c1</errorID>
      <errorWord>：&gt;</errorWord>
      <group>L1_Punc</group>
      <groupName>标点问题</groupName>
      <ability>L2_Punc_CN</ability>
      <abilityName>标点符号问题</abilityName>
      <candidateList>
        <item>：</item>
      </candidateList>
      <explain/>
      <paraID>78D9FF1D</paraID>
      <start>9</start>
      <end>11</end>
      <status>unmodified</status>
      <modifiedWord/>
      <trackRevisions>false</trackRevisions>
    </reviewItem>
    <reviewItem>
      <errorID>a96e2a13-094d-41ea-8657-022b677781e2</errorID>
      <errorWord>)</errorWord>
      <group>L1_Format</group>
      <groupName>格式问题</groupName>
      <ability>L2_HalfPunc_CN</ability>
      <abilityName>全半角问题</abilityName>
      <candidateList>
        <item>）</item>
      </candidateList>
      <explain>文本全半角错误。</explain>
      <paraID>4B26CF94</paraID>
      <start>23</start>
      <end>24</end>
      <status>unmodified</status>
      <modifiedWord/>
      <trackRevisions>false</trackRevisions>
    </reviewItem>
    <reviewItem>
      <errorID>d3d9e9ac-a73a-4015-8392-a2568261fe7e</errorID>
      <errorWord>(</errorWord>
      <group>L1_Format</group>
      <groupName>格式问题</groupName>
      <ability>L2_HalfPunc_CN</ability>
      <abilityName>全半角问题</abilityName>
      <candidateList>
        <item>（</item>
      </candidateList>
      <explain>文本全半角错误。</explain>
      <paraID>24AEBB60</paraID>
      <start>3</start>
      <end>4</end>
      <status>unmodified</status>
      <modifiedWord/>
      <trackRevisions>false</trackRevisions>
    </reviewItem>
    <reviewItem>
      <errorID>339f9ed9-d0cf-496c-8dd8-f7f795ee211b</errorID>
      <errorWord>-</errorWord>
      <group>L1_Format</group>
      <groupName>格式问题</groupName>
      <ability>L2_HalfPunc_CN</ability>
      <abilityName>全半角问题</abilityName>
      <candidateList>
        <item>－</item>
      </candidateList>
      <explain>文本全半角错误。</explain>
      <paraID>24AEBB60</paraID>
      <start>5</start>
      <end>6</end>
      <status>unmodified</status>
      <modifiedWord/>
      <trackRevisions>false</trackRevisions>
    </reviewItem>
    <reviewItem>
      <errorID>a13b54c7-b207-4cd3-b968-0988a9df9a39</errorID>
      <errorWord>)</errorWord>
      <group>L1_Format</group>
      <groupName>格式问题</groupName>
      <ability>L2_HalfPunc_CN</ability>
      <abilityName>全半角问题</abilityName>
      <candidateList>
        <item>）</item>
      </candidateList>
      <explain>文本全半角错误。</explain>
      <paraID>24AEBB60</paraID>
      <start>8</start>
      <end>9</end>
      <status>unmodified</status>
      <modifiedWord/>
      <trackRevisions>false</trackRevisions>
    </reviewItem>
    <reviewItem>
      <errorID>8b09d800-46bb-4afd-80b4-f97f294a3f95</errorID>
      <errorWord>(</errorWord>
      <group>L1_Format</group>
      <groupName>格式问题</groupName>
      <ability>L2_HalfPunc_CN</ability>
      <abilityName>全半角问题</abilityName>
      <candidateList>
        <item>（</item>
      </candidateList>
      <explain>文本全半角错误。</explain>
      <paraID>25749065</paraID>
      <start>5</start>
      <end>6</end>
      <status>unmodified</status>
      <modifiedWord/>
      <trackRevisions>false</trackRevisions>
    </reviewItem>
    <reviewItem>
      <errorID>8af970cb-d965-4f60-9aa5-c5e5d2a2f7fd</errorID>
      <errorWord>)</errorWord>
      <group>L1_Format</group>
      <groupName>格式问题</groupName>
      <ability>L2_HalfPunc_CN</ability>
      <abilityName>全半角问题</abilityName>
      <candidateList>
        <item>）</item>
      </candidateList>
      <explain>文本全半角错误。</explain>
      <paraID>25749065</paraID>
      <start>11</start>
      <end>12</end>
      <status>unmodified</status>
      <modifiedWord/>
      <trackRevisions>false</trackRevisions>
    </reviewItem>
    <reviewItem>
      <errorID>144db589-b7a4-446f-bc74-ea704bc62962</errorID>
      <errorWord>噪音</errorWord>
      <group>L1_Word</group>
      <groupName>字词问题</groupName>
      <ability>L2_Alias</ability>
      <abilityName>也作/曾用词</abilityName>
      <candidateList>
        <item>噪声</item>
      </candidateList>
      <explain>词汇[噪音]为不规范表述或旧称，其规范书面表述为[噪声]。</explain>
      <paraID>3BBD1BC5</paraID>
      <start>88</start>
      <end>90</end>
      <status>unmodified</status>
      <modifiedWord/>
      <trackRevisions>false</trackRevisions>
    </reviewItem>
    <reviewItem>
      <errorID>361b5f3e-e9d3-494a-9428-b87c245705d6</errorID>
      <errorWord>噪音</errorWord>
      <group>L1_Word</group>
      <groupName>字词问题</groupName>
      <ability>L2_Alias</ability>
      <abilityName>也作/曾用词</abilityName>
      <candidateList>
        <item>噪声</item>
      </candidateList>
      <explain>词汇[噪音]为不规范表述或旧称，其规范书面表述为[噪声]。</explain>
      <paraID>3BBD1BC5</paraID>
      <start>96</start>
      <end>98</end>
      <status>unmodified</status>
      <modifiedWord/>
      <trackRevisions>false</trackRevisions>
    </reviewItem>
    <reviewItem>
      <errorID>b4e6834b-3467-4601-afcb-74290324f60d</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21A86C0B</paraID>
      <start>3</start>
      <end>6</end>
      <status>unmodified</status>
      <modifiedWord/>
      <trackRevisions>false</trackRevisions>
    </reviewItem>
    <reviewItem>
      <errorID>07270879-5322-4892-a3ca-026437eb78ac</errorID>
      <errorWord>噪音</errorWord>
      <group>L1_Word</group>
      <groupName>字词问题</groupName>
      <ability>L2_Alias</ability>
      <abilityName>也作/曾用词</abilityName>
      <candidateList>
        <item>噪声</item>
      </candidateList>
      <explain>词汇[噪音]为不规范表述或旧称，其规范书面表述为[噪声]。</explain>
      <paraID>21A86C0B</paraID>
      <start>17</start>
      <end>19</end>
      <status>unmodified</status>
      <modifiedWord/>
      <trackRevisions>false</trackRevisions>
    </reviewItem>
    <reviewItem>
      <errorID>66d0be28-1c0f-48b4-b1fa-09b9c157f1ff</errorID>
      <errorWord>(</errorWord>
      <group>L1_Format</group>
      <groupName>格式问题</groupName>
      <ability>L2_HalfPunc_CN</ability>
      <abilityName>全半角问题</abilityName>
      <candidateList>
        <item>（</item>
      </candidateList>
      <explain>文本全半角错误。</explain>
      <paraID>21A86C0B</paraID>
      <start>47</start>
      <end>48</end>
      <status>unmodified</status>
      <modifiedWord/>
      <trackRevisions>false</trackRevisions>
    </reviewItem>
    <reviewItem>
      <errorID>1cb22d4f-27c3-47c4-a545-97e9557efe93</errorID>
      <errorWord>)</errorWord>
      <group>L1_Format</group>
      <groupName>格式问题</groupName>
      <ability>L2_HalfPunc_CN</ability>
      <abilityName>全半角问题</abilityName>
      <candidateList>
        <item>）</item>
      </candidateList>
      <explain>文本全半角错误。</explain>
      <paraID>21A86C0B</paraID>
      <start>55</start>
      <end>56</end>
      <status>unmodified</status>
      <modifiedWord/>
      <trackRevisions>false</trackRevisions>
    </reviewItem>
    <reviewItem>
      <errorID>5f845c12-a24a-42aa-a668-c3469847a905</errorID>
      <errorWord>噪音</errorWord>
      <group>L1_Word</group>
      <groupName>字词问题</groupName>
      <ability>L2_Alias</ability>
      <abilityName>也作/曾用词</abilityName>
      <candidateList>
        <item>噪声</item>
      </candidateList>
      <explain>词汇[噪音]为不规范表述或旧称，其规范书面表述为[噪声]。</explain>
      <paraID>21A86C0B</paraID>
      <start>73</start>
      <end>75</end>
      <status>unmodified</status>
      <modifiedWord/>
      <trackRevisions>false</trackRevisions>
    </reviewItem>
    <reviewItem>
      <errorID>70237410-b518-4c9b-9132-6fe3314c1ca2</errorID>
      <errorWord>:</errorWord>
      <group>L1_Format</group>
      <groupName>格式问题</groupName>
      <ability>L2_HalfPunc_CN</ability>
      <abilityName>全半角问题</abilityName>
      <candidateList>
        <item>：</item>
      </candidateList>
      <explain>文本全半角错误。</explain>
      <paraID>21A86C0B</paraID>
      <start>196</start>
      <end>197</end>
      <status>unmodified</status>
      <modifiedWord/>
      <trackRevisions>false</trackRevisions>
    </reviewItem>
    <reviewItem>
      <errorID>2d44c567-4b7e-4b86-ad2f-4ccdf01de57e</errorID>
      <errorWord>:</errorWord>
      <group>L1_Format</group>
      <groupName>格式问题</groupName>
      <ability>L2_HalfPunc_CN</ability>
      <abilityName>全半角问题</abilityName>
      <candidateList>
        <item>：</item>
      </candidateList>
      <explain>文本全半角错误。</explain>
      <paraID>21A86C0B</paraID>
      <start>207</start>
      <end>208</end>
      <status>unmodified</status>
      <modifiedWord/>
      <trackRevisions>false</trackRevisions>
    </reviewItem>
    <reviewItem>
      <errorID>0b2d0b43-0618-4f3c-a027-5b3eaa09e395</errorID>
      <errorWord>:</errorWord>
      <group>L1_Format</group>
      <groupName>格式问题</groupName>
      <ability>L2_HalfPunc_CN</ability>
      <abilityName>全半角问题</abilityName>
      <candidateList>
        <item>：</item>
      </candidateList>
      <explain>文本全半角错误。</explain>
      <paraID>21A86C0B</paraID>
      <start>218</start>
      <end>219</end>
      <status>unmodified</status>
      <modifiedWord/>
      <trackRevisions>false</trackRevisions>
    </reviewItem>
    <reviewItem>
      <errorID>c5f1d054-a675-4096-b3d1-7491d158058f</errorID>
      <errorWord>:</errorWord>
      <group>L1_Format</group>
      <groupName>格式问题</groupName>
      <ability>L2_HalfPunc_CN</ability>
      <abilityName>全半角问题</abilityName>
      <candidateList>
        <item>：</item>
      </candidateList>
      <explain>文本全半角错误。</explain>
      <paraID>21A86C0B</paraID>
      <start>228</start>
      <end>229</end>
      <status>unmodified</status>
      <modifiedWord/>
      <trackRevisions>false</trackRevisions>
    </reviewItem>
    <reviewItem>
      <errorID>bc56d9e7-0240-4b3d-926b-2edcf657c9cc</errorID>
      <errorWord>:</errorWord>
      <group>L1_Format</group>
      <groupName>格式问题</groupName>
      <ability>L2_HalfPunc_CN</ability>
      <abilityName>全半角问题</abilityName>
      <candidateList>
        <item>：</item>
      </candidateList>
      <explain>文本全半角错误。</explain>
      <paraID>21A86C0B</paraID>
      <start>231</start>
      <end>232</end>
      <status>unmodified</status>
      <modifiedWord/>
      <trackRevisions>false</trackRevisions>
    </reviewItem>
    <reviewItem>
      <errorID>0f7f0166-008e-4dfb-8d66-6ba56df374aa</errorID>
      <errorWord>;</errorWord>
      <group>L1_Format</group>
      <groupName>格式问题</groupName>
      <ability>L2_HalfPunc_CN</ability>
      <abilityName>全半角问题</abilityName>
      <candidateList>
        <item>；</item>
      </candidateList>
      <explain>文本全半角错误。</explain>
      <paraID>21A86C0B</paraID>
      <start>235</start>
      <end>236</end>
      <status>unmodified</status>
      <modifiedWord/>
      <trackRevisions>false</trackRevisions>
    </reviewItem>
    <reviewItem>
      <errorID>cca917c9-d5ed-48c6-9891-5e3d3204f5b5</errorID>
      <errorWord>:</errorWord>
      <group>L1_Format</group>
      <groupName>格式问题</groupName>
      <ability>L2_HalfPunc_CN</ability>
      <abilityName>全半角问题</abilityName>
      <candidateList>
        <item>：</item>
      </candidateList>
      <explain>文本全半角错误。</explain>
      <paraID>21A86C0B</paraID>
      <start>241</start>
      <end>242</end>
      <status>unmodified</status>
      <modifiedWord/>
      <trackRevisions>false</trackRevisions>
    </reviewItem>
    <reviewItem>
      <errorID>c9e9e853-940c-4158-a548-a5d1eec9c7c2</errorID>
      <errorWord>;</errorWord>
      <group>L1_Format</group>
      <groupName>格式问题</groupName>
      <ability>L2_HalfPunc_CN</ability>
      <abilityName>全半角问题</abilityName>
      <candidateList>
        <item>；</item>
      </candidateList>
      <explain>文本全半角错误。</explain>
      <paraID>21A86C0B</paraID>
      <start>246</start>
      <end>247</end>
      <status>unmodified</status>
      <modifiedWord/>
      <trackRevisions>false</trackRevisions>
    </reviewItem>
    <reviewItem>
      <errorID>d591d7c7-3eaa-4aed-b1d0-53031c1ab642</errorID>
      <errorWord>:</errorWord>
      <group>L1_Format</group>
      <groupName>格式问题</groupName>
      <ability>L2_HalfPunc_CN</ability>
      <abilityName>全半角问题</abilityName>
      <candidateList>
        <item>：</item>
      </candidateList>
      <explain>文本全半角错误。</explain>
      <paraID>21A86C0B</paraID>
      <start>251</start>
      <end>252</end>
      <status>unmodified</status>
      <modifiedWord/>
      <trackRevisions>false</trackRevisions>
    </reviewItem>
    <reviewItem>
      <errorID>7c3fcc9d-5bd8-44e9-a958-605da68a8727</errorID>
      <errorWord>;</errorWord>
      <group>L1_Format</group>
      <groupName>格式问题</groupName>
      <ability>L2_HalfPunc_CN</ability>
      <abilityName>全半角问题</abilityName>
      <candidateList>
        <item>；</item>
      </candidateList>
      <explain>文本全半角错误。</explain>
      <paraID>21A86C0B</paraID>
      <start>257</start>
      <end>258</end>
      <status>unmodified</status>
      <modifiedWord/>
      <trackRevisions>false</trackRevisions>
    </reviewItem>
    <reviewItem>
      <errorID>44f29231-caec-493d-a408-d95e1f2d7356</errorID>
      <errorWord>:</errorWord>
      <group>L1_Format</group>
      <groupName>格式问题</groupName>
      <ability>L2_HalfPunc_CN</ability>
      <abilityName>全半角问题</abilityName>
      <candidateList>
        <item>：</item>
      </candidateList>
      <explain>文本全半角错误。</explain>
      <paraID>21A86C0B</paraID>
      <start>263</start>
      <end>264</end>
      <status>unmodified</status>
      <modifiedWord/>
      <trackRevisions>false</trackRevisions>
    </reviewItem>
    <reviewItem>
      <errorID>2345958a-8205-49b9-ab91-41c1ef5f0131</errorID>
      <errorWord>:</errorWord>
      <group>L1_Format</group>
      <groupName>格式问题</groupName>
      <ability>L2_HalfPunc_CN</ability>
      <abilityName>全半角问题</abilityName>
      <candidateList>
        <item>：</item>
      </candidateList>
      <explain>文本全半角错误。</explain>
      <paraID>2688AB19</paraID>
      <start>6</start>
      <end>7</end>
      <status>unmodified</status>
      <modifiedWord/>
      <trackRevisions>false</trackRevisions>
    </reviewItem>
    <reviewItem>
      <errorID>1b98043e-c64a-49a0-b4f9-f34843304618</errorID>
      <errorWord>:</errorWord>
      <group>L1_Format</group>
      <groupName>格式问题</groupName>
      <ability>L2_HalfPunc_CN</ability>
      <abilityName>全半角问题</abilityName>
      <candidateList>
        <item>：</item>
      </candidateList>
      <explain>文本全半角错误。</explain>
      <paraID>2688AB19</paraID>
      <start>9</start>
      <end>10</end>
      <status>unmodified</status>
      <modifiedWord/>
      <trackRevisions>false</trackRevisions>
    </reviewItem>
    <reviewItem>
      <errorID>9be25fd8-efd9-418b-82a7-6a62146bc31f</errorID>
      <errorWord>:</errorWord>
      <group>L1_Format</group>
      <groupName>格式问题</groupName>
      <ability>L2_HalfPunc_CN</ability>
      <abilityName>全半角问题</abilityName>
      <candidateList>
        <item>：</item>
      </candidateList>
      <explain>文本全半角错误。</explain>
      <paraID>2688AB19</paraID>
      <start>19</start>
      <end>20</end>
      <status>unmodified</status>
      <modifiedWord/>
      <trackRevisions>false</trackRevisions>
    </reviewItem>
    <reviewItem>
      <errorID>a5bbca8e-9c74-4f3f-8ace-b87cb2a7b0eb</errorID>
      <errorWord>:</errorWord>
      <group>L1_Format</group>
      <groupName>格式问题</groupName>
      <ability>L2_HalfPunc_CN</ability>
      <abilityName>全半角问题</abilityName>
      <candidateList>
        <item>：</item>
      </candidateList>
      <explain>文本全半角错误。</explain>
      <paraID>2688AB19</paraID>
      <start>29</start>
      <end>30</end>
      <status>unmodified</status>
      <modifiedWord/>
      <trackRevisions>false</trackRevisions>
    </reviewItem>
    <reviewItem>
      <errorID>c1d66dad-f7fa-49fe-805a-a4fc2a933ce7</errorID>
      <errorWord>:</errorWord>
      <group>L1_Format</group>
      <groupName>格式问题</groupName>
      <ability>L2_HalfPunc_CN</ability>
      <abilityName>全半角问题</abilityName>
      <candidateList>
        <item>：</item>
      </candidateList>
      <explain>文本全半角错误。</explain>
      <paraID>2688AB19</paraID>
      <start>42</start>
      <end>43</end>
      <status>unmodified</status>
      <modifiedWord/>
      <trackRevisions>false</trackRevisions>
    </reviewItem>
    <reviewItem>
      <errorID>f0868ae6-e987-4439-ba62-534ccb1da4be</errorID>
      <errorWord>:</errorWord>
      <group>L1_Format</group>
      <groupName>格式问题</groupName>
      <ability>L2_HalfPunc_CN</ability>
      <abilityName>全半角问题</abilityName>
      <candidateList>
        <item>：</item>
      </candidateList>
      <explain>文本全半角错误。</explain>
      <paraID>2688AB19</paraID>
      <start>57</start>
      <end>58</end>
      <status>unmodified</status>
      <modifiedWord/>
      <trackRevisions>false</trackRevisions>
    </reviewItem>
    <reviewItem>
      <errorID>38344d06-8377-4378-9145-dd4d61340c76</errorID>
      <errorWord>:</errorWord>
      <group>L1_Format</group>
      <groupName>格式问题</groupName>
      <ability>L2_HalfPunc_CN</ability>
      <abilityName>全半角问题</abilityName>
      <candidateList>
        <item>：</item>
      </candidateList>
      <explain>文本全半角错误。</explain>
      <paraID>2688AB19</paraID>
      <start>60</start>
      <end>61</end>
      <status>unmodified</status>
      <modifiedWord/>
      <trackRevisions>false</trackRevisions>
    </reviewItem>
    <reviewItem>
      <errorID>f4ff2dce-9858-4d14-8e21-9b5b638d5125</errorID>
      <errorWord>:</errorWord>
      <group>L1_Format</group>
      <groupName>格式问题</groupName>
      <ability>L2_HalfPunc_CN</ability>
      <abilityName>全半角问题</abilityName>
      <candidateList>
        <item>：</item>
      </candidateList>
      <explain>文本全半角错误。</explain>
      <paraID>2688AB19</paraID>
      <start>74</start>
      <end>75</end>
      <status>unmodified</status>
      <modifiedWord/>
      <trackRevisions>false</trackRevisions>
    </reviewItem>
    <reviewItem>
      <errorID>409daf01-e7ed-4446-81a3-696036aa8607</errorID>
      <errorWord>:</errorWord>
      <group>L1_Format</group>
      <groupName>格式问题</groupName>
      <ability>L2_HalfPunc_CN</ability>
      <abilityName>全半角问题</abilityName>
      <candidateList>
        <item>：</item>
      </candidateList>
      <explain>文本全半角错误。</explain>
      <paraID>2688AB19</paraID>
      <start>86</start>
      <end>87</end>
      <status>unmodified</status>
      <modifiedWord/>
      <trackRevisions>false</trackRevisions>
    </reviewItem>
    <reviewItem>
      <errorID>3094c7d1-6316-4ddc-9f1a-355c1c282008</errorID>
      <errorWord>:</errorWord>
      <group>L1_Format</group>
      <groupName>格式问题</groupName>
      <ability>L2_HalfPunc_CN</ability>
      <abilityName>全半角问题</abilityName>
      <candidateList>
        <item>：</item>
      </candidateList>
      <explain>文本全半角错误。</explain>
      <paraID>2688AB19</paraID>
      <start>99</start>
      <end>100</end>
      <status>unmodified</status>
      <modifiedWord/>
      <trackRevisions>false</trackRevisions>
    </reviewItem>
    <reviewItem>
      <errorID>4acc405c-6751-476b-9e3c-0280d1899cdc</errorID>
      <errorWord>:</errorWord>
      <group>L1_Format</group>
      <groupName>格式问题</groupName>
      <ability>L2_HalfPunc_CN</ability>
      <abilityName>全半角问题</abilityName>
      <candidateList>
        <item>：</item>
      </candidateList>
      <explain>文本全半角错误。</explain>
      <paraID>2688AB19</paraID>
      <start>112</start>
      <end>113</end>
      <status>unmodified</status>
      <modifiedWord/>
      <trackRevisions>false</trackRevisions>
    </reviewItem>
    <reviewItem>
      <errorID>3131056c-ac08-4722-bae7-c1fa98c06b84</errorID>
      <errorWord>,</errorWord>
      <group>L1_Format</group>
      <groupName>格式问题</groupName>
      <ability>L2_HalfPunc_CN</ability>
      <abilityName>全半角问题</abilityName>
      <candidateList>
        <item>，</item>
      </candidateList>
      <explain>文本全半角错误。</explain>
      <paraID>2688AB19</paraID>
      <start>130</start>
      <end>131</end>
      <status>unmodified</status>
      <modifiedWord/>
      <trackRevisions>false</trackRevisions>
    </reviewItem>
    <reviewItem>
      <errorID>13257715-66b8-426d-a08c-6db7e5c0d914</errorID>
      <errorWord>接受</errorWord>
      <group>L1_Word</group>
      <groupName>字词问题</groupName>
      <ability>L2_Typo</ability>
      <abilityName>字词错误</abilityName>
      <candidateList>
        <item>接收</item>
      </candidateList>
      <explain>存在发音相同字词的误用。</explain>
      <paraID>655DB8F8</paraID>
      <start>3</start>
      <end>5</end>
      <status>unmodified</status>
      <modifiedWord/>
      <trackRevisions>false</trackRevisions>
    </reviewItem>
    <reviewItem>
      <errorID>edfda7f5-aae3-4169-9c76-c7a9e298caa6</errorID>
      <errorWord>,</errorWord>
      <group>L1_Format</group>
      <groupName>格式问题</groupName>
      <ability>L2_HalfPunc_CN</ability>
      <abilityName>全半角问题</abilityName>
      <candidateList>
        <item>，</item>
      </candidateList>
      <explain>文本全半角错误。</explain>
      <paraID>7D21FA4C</paraID>
      <start>9</start>
      <end>10</end>
      <status>unmodified</status>
      <modifiedWord/>
      <trackRevisions>false</trackRevisions>
    </reviewItem>
    <reviewItem>
      <errorID>277e3057-8fe9-4c52-9dbc-74278c671d4d</errorID>
      <errorWord>WiFi</errorWord>
      <group>L1_Punc</group>
      <groupName>标点问题</groupName>
      <ability>L2_Punc_CN</ability>
      <abilityName>标点符号问题</abilityName>
      <candidateList>
        <item>Wi-Fi</item>
      </candidateList>
      <explain/>
      <paraID>7D21FA4C</paraID>
      <start>19</start>
      <end>23</end>
      <status>unmodified</status>
      <modifiedWord/>
      <trackRevisions>false</trackRevisions>
    </reviewItem>
    <reviewItem>
      <errorID>f6017780-ab1f-4546-9b6e-5caddbfbf20c</errorID>
      <errorWord>WIFI</errorWord>
      <group>L1_Word</group>
      <groupName>字词问题</groupName>
      <ability>L2_Typo</ability>
      <abilityName>字词错误</abilityName>
      <candidateList>
        <item>Wi-Fi</item>
      </candidateList>
      <explain/>
      <paraID>7D21FA4C</paraID>
      <start>28</start>
      <end>32</end>
      <status>unmodified</status>
      <modifiedWord/>
      <trackRevisions>false</trackRevisions>
    </reviewItem>
    <reviewItem>
      <errorID>ac43c9b9-7009-46d3-8743-91601326f1da</errorID>
      <errorWord>,</errorWord>
      <group>L1_Format</group>
      <groupName>格式问题</groupName>
      <ability>L2_HalfPunc_CN</ability>
      <abilityName>全半角问题</abilityName>
      <candidateList>
        <item>，</item>
      </candidateList>
      <explain>文本全半角错误。</explain>
      <paraID>7D21FA4C</paraID>
      <start>42</start>
      <end>43</end>
      <status>unmodified</status>
      <modifiedWord/>
      <trackRevisions>false</trackRevisions>
    </reviewItem>
    <reviewItem>
      <errorID>3f1a04f9-2934-428e-ad88-48d21b39c1a2</errorID>
      <errorWord>usb</errorWord>
      <group>L1_English</group>
      <groupName>英文问题</groupName>
      <ability>L2_Case</ability>
      <abilityName>大小写问题</abilityName>
      <candidateList>
        <item>USB</item>
      </candidateList>
      <explain>疑似单词大小写错误，建议将usb修改为USB</explain>
      <paraID>6561819D</paraID>
      <start>37</start>
      <end>40</end>
      <status>unmodified</status>
      <modifiedWord/>
      <trackRevisions>false</trackRevisions>
    </reviewItem>
    <reviewItem>
      <errorID>94b5bbc0-f707-4500-b838-825cd5480aea</errorID>
      <errorWord>thinkpad</errorWord>
      <group>L1_English</group>
      <groupName>英文问题</groupName>
      <ability>L2_Case</ability>
      <abilityName>大小写问题</abilityName>
      <candidateList>
        <item>ThinkPad</item>
      </candidateList>
      <explain>疑似单词大小写错误，建议将thinkpad修改为ThinkPad</explain>
      <paraID>47B6FBAC</paraID>
      <start>13</start>
      <end>21</end>
      <status>unmodified</status>
      <modifiedWord/>
      <trackRevisions>false</trackRevisions>
    </reviewItem>
    <reviewItem>
      <errorID>7a0f612f-5c11-4804-a231-fa5adff46f5c</errorID>
      <errorWord>主席位</errorWord>
      <group>L1_Word</group>
      <groupName>字词问题</groupName>
      <ability>L2_Typo</ability>
      <abilityName>字词错误</abilityName>
      <candidateList>
        <item>主席</item>
      </candidateList>
      <explain/>
      <paraID>5F0A80EA</paraID>
      <start>12</start>
      <end>15</end>
      <status>unmodified</status>
      <modifiedWord/>
      <trackRevisions>false</trackRevisions>
    </reviewItem>
    <reviewItem>
      <errorID>dd21802f-2a8e-4729-b941-c9669ad171d2</errorID>
      <errorWord>.</errorWord>
      <group>L1_Format</group>
      <groupName>格式问题</groupName>
      <ability>L2_HalfPunc_CN</ability>
      <abilityName>全半角问题</abilityName>
      <candidateList>
        <item>。</item>
      </candidateList>
      <explain>文本全半角错误。</explain>
      <paraID>4785A7B2</paraID>
      <start>11</start>
      <end>12</end>
      <status>unmodified</status>
      <modifiedWord/>
      <trackRevisions>false</trackRevisions>
    </reviewItem>
    <reviewItem>
      <errorID>8f9c8590-e431-4633-b2e7-05c6f7bfcdfc</errorID>
      <errorWord>控制其它</errorWord>
      <group>L1_Word</group>
      <groupName>字词问题</groupName>
      <ability>L2_Alias</ability>
      <abilityName>也作/曾用词</abilityName>
      <candidateList>
        <item>控制其他</item>
      </candidateList>
      <explain>词汇[控制其它]为不规范表述或旧称，其规范书面表述为[控制其他]。</explain>
      <paraID>61F89A5B</paraID>
      <start>12</start>
      <end>16</end>
      <status>unmodified</status>
      <modifiedWord/>
      <trackRevisions>false</trackRevisions>
    </reviewItem>
    <reviewItem>
      <errorID>ebbb3863-61c9-4e83-aadd-1813578b2959</errorID>
      <errorWord>其它</errorWord>
      <group>L1_Word</group>
      <groupName>字词问题</groupName>
      <ability>L2_Alias</ability>
      <abilityName>也作/曾用词</abilityName>
      <candidateList>
        <item>其他</item>
      </candidateList>
      <explain>词汇[其它]为不规范表述或旧称，其规范书面表述为[其他]。</explain>
      <paraID>61F89A5B</paraID>
      <start>31</start>
      <end>33</end>
      <status>unmodified</status>
      <modifiedWord/>
      <trackRevisions>false</trackRevisions>
    </reviewItem>
    <reviewItem>
      <errorID>4c69bb5c-f004-4e48-ada3-35f23f0c0381</errorID>
      <errorWord>;</errorWord>
      <group>L1_Format</group>
      <groupName>格式问题</groupName>
      <ability>L2_HalfPunc_CN</ability>
      <abilityName>全半角问题</abilityName>
      <candidateList>
        <item>；</item>
      </candidateList>
      <explain>文本全半角错误。</explain>
      <paraID>6394A436</paraID>
      <start>55</start>
      <end>56</end>
      <status>unmodified</status>
      <modifiedWord/>
      <trackRevisions>false</trackRevisions>
    </reviewItem>
    <reviewItem>
      <errorID>e66f1d78-2b3d-48e0-b8be-f7b5ab9e3ab2</errorID>
      <errorWord>登陆</errorWord>
      <group>L1_Word</group>
      <groupName>字词问题</groupName>
      <ability>L2_Typo</ability>
      <abilityName>字词错误</abilityName>
      <candidateList>
        <item>登录</item>
      </candidateList>
      <explain/>
      <paraID>49905EFD</paraID>
      <start>110</start>
      <end>112</end>
      <status>unmodified</status>
      <modifiedWord/>
      <trackRevisions>false</trackRevisions>
    </reviewItem>
    <reviewItem>
      <errorID>49d1cf37-abee-4bec-bf44-50c11357e92d</errorID>
      <errorWord>登陆</errorWord>
      <group>L1_Word</group>
      <groupName>字词问题</groupName>
      <ability>L2_Typo</ability>
      <abilityName>字词错误</abilityName>
      <candidateList>
        <item>登录</item>
      </candidateList>
      <explain/>
      <paraID>454B4D2A</paraID>
      <start>18</start>
      <end>20</end>
      <status>unmodified</status>
      <modifiedWord/>
      <trackRevisions>false</trackRevisions>
    </reviewItem>
    <reviewItem>
      <errorID>cb6b6533-9d7f-4336-b90e-562a172dbf75</errorID>
      <errorWord>;</errorWord>
      <group>L1_Format</group>
      <groupName>格式问题</groupName>
      <ability>L2_HalfPunc_CN</ability>
      <abilityName>全半角问题</abilityName>
      <candidateList>
        <item>；</item>
      </candidateList>
      <explain>文本全半角错误。</explain>
      <paraID> 1A1D888</paraID>
      <start>55</start>
      <end>56</end>
      <status>unmodified</status>
      <modifiedWord/>
      <trackRevisions>false</trackRevisions>
    </reviewItem>
    <reviewItem>
      <errorID>f80ace0b-cca7-469c-bd52-2751d3707702</errorID>
      <errorWord>:</errorWord>
      <group>L1_Format</group>
      <groupName>格式问题</groupName>
      <ability>L2_HalfPunc_CN</ability>
      <abilityName>全半角问题</abilityName>
      <candidateList>
        <item>：</item>
      </candidateList>
      <explain>文本全半角错误。</explain>
      <paraID>72F95187</paraID>
      <start>10</start>
      <end>11</end>
      <status>unmodified</status>
      <modifiedWord/>
      <trackRevisions>false</trackRevisions>
    </reviewItem>
    <reviewItem>
      <errorID>4b8c961c-9f09-401c-b6c8-17473e9e2d01</errorID>
      <errorWord>:</errorWord>
      <group>L1_Format</group>
      <groupName>格式问题</groupName>
      <ability>L2_HalfPunc_CN</ability>
      <abilityName>全半角问题</abilityName>
      <candidateList>
        <item>：</item>
      </candidateList>
      <explain>文本全半角错误。</explain>
      <paraID>5C15A14F</paraID>
      <start>8</start>
      <end>9</end>
      <status>unmodified</status>
      <modifiedWord/>
      <trackRevisions>false</trackRevisions>
    </reviewItem>
    <reviewItem>
      <errorID>b873dc94-b295-4d5e-9f7d-604b5ca88040</errorID>
      <errorWord>的</errorWord>
      <group>L1_Word</group>
      <groupName>字词问题</groupName>
      <ability>L2_DDD</ability>
      <abilityName>的地得用法</abilityName>
      <candidateList>
        <item>地</item>
      </candidateList>
      <explain/>
      <paraID> 1ABD4C1</paraID>
      <start>34</start>
      <end>35</end>
      <status>unmodified</status>
      <modifiedWord/>
      <trackRevisions>false</trackRevisions>
    </reviewItem>
    <reviewItem>
      <errorID>e9211bd2-b13c-48ab-9982-1098378af4e1</errorID>
      <errorWord>(</errorWord>
      <group>L1_Format</group>
      <groupName>格式问题</groupName>
      <ability>L2_HalfPunc_CN</ability>
      <abilityName>全半角问题</abilityName>
      <candidateList>
        <item>（</item>
      </candidateList>
      <explain>文本全半角错误。</explain>
      <paraID>7AA47A13</paraID>
      <start>10</start>
      <end>11</end>
      <status>unmodified</status>
      <modifiedWord/>
      <trackRevisions>false</trackRevisions>
    </reviewItem>
    <reviewItem>
      <errorID>48326ed2-a14f-4f4d-8caf-38637dcfaf8e</errorID>
      <errorWord>)</errorWord>
      <group>L1_Format</group>
      <groupName>格式问题</groupName>
      <ability>L2_HalfPunc_CN</ability>
      <abilityName>全半角问题</abilityName>
      <candidateList>
        <item>）</item>
      </candidateList>
      <explain>文本全半角错误。</explain>
      <paraID>7AA47A13</paraID>
      <start>15</start>
      <end>16</end>
      <status>unmodified</status>
      <modifiedWord/>
      <trackRevisions>false</trackRevisions>
    </reviewItem>
    <reviewItem>
      <errorID>2e01ba0c-cbdc-4dd1-8d5b-31d1e89d267e</errorID>
      <errorWord>.</errorWord>
      <group>L1_Format</group>
      <groupName>格式问题</groupName>
      <ability>L2_HalfPunc_CN</ability>
      <abilityName>全半角问题</abilityName>
      <candidateList>
        <item>。</item>
      </candidateList>
      <explain>文本全半角错误。</explain>
      <paraID>33648A8D</paraID>
      <start>38</start>
      <end>39</end>
      <status>unmodified</status>
      <modifiedWord/>
      <trackRevisions>false</trackRevisions>
    </reviewItem>
    <reviewItem>
      <errorID>dc8e5271-8f75-4bad-b102-efbc7a4bb61b</errorID>
      <errorWord>,</errorWord>
      <group>L1_Format</group>
      <groupName>格式问题</groupName>
      <ability>L2_HalfPunc_CN</ability>
      <abilityName>全半角问题</abilityName>
      <candidateList>
        <item>，</item>
      </candidateList>
      <explain>文本全半角错误。</explain>
      <paraID>79187BDC</paraID>
      <start>17</start>
      <end>18</end>
      <status>unmodified</status>
      <modifiedWord/>
      <trackRevisions>false</trackRevisions>
    </reviewItem>
    <reviewItem>
      <errorID>6b98f7fd-ea89-46c9-ac26-90ec7009f1f0</errorID>
      <errorWord>,</errorWord>
      <group>L1_Format</group>
      <groupName>格式问题</groupName>
      <ability>L2_HalfPunc_CN</ability>
      <abilityName>全半角问题</abilityName>
      <candidateList>
        <item>，</item>
      </candidateList>
      <explain>文本全半角错误。</explain>
      <paraID>79187BDC</paraID>
      <start>24</start>
      <end>25</end>
      <status>unmodified</status>
      <modifiedWord/>
      <trackRevisions>false</trackRevisions>
    </reviewItem>
    <reviewItem>
      <errorID>ae4bdf0c-f80a-4564-8502-62e93ae05648</errorID>
      <errorWord>,</errorWord>
      <group>L1_Format</group>
      <groupName>格式问题</groupName>
      <ability>L2_HalfPunc_CN</ability>
      <abilityName>全半角问题</abilityName>
      <candidateList>
        <item>，</item>
      </candidateList>
      <explain>文本全半角错误。</explain>
      <paraID>79187BDC</paraID>
      <start>29</start>
      <end>30</end>
      <status>unmodified</status>
      <modifiedWord/>
      <trackRevisions>false</trackRevisions>
    </reviewItem>
    <reviewItem>
      <errorID>fd813d12-5ad0-4180-94ef-675b8f52b06c</errorID>
      <errorWord>,</errorWord>
      <group>L1_Format</group>
      <groupName>格式问题</groupName>
      <ability>L2_HalfPunc_CN</ability>
      <abilityName>全半角问题</abilityName>
      <candidateList>
        <item>，</item>
      </candidateList>
      <explain>文本全半角错误。</explain>
      <paraID>79187BDC</paraID>
      <start>33</start>
      <end>34</end>
      <status>unmodified</status>
      <modifiedWord/>
      <trackRevisions>false</trackRevisions>
    </reviewItem>
    <reviewItem>
      <errorID>cb8538e0-8cf7-4ad9-bfc8-c412cbdf9181</errorID>
      <errorWord>,</errorWord>
      <group>L1_Format</group>
      <groupName>格式问题</groupName>
      <ability>L2_HalfPunc_CN</ability>
      <abilityName>全半角问题</abilityName>
      <candidateList>
        <item>，</item>
      </candidateList>
      <explain>文本全半角错误。</explain>
      <paraID>79187BDC</paraID>
      <start>75</start>
      <end>76</end>
      <status>unmodified</status>
      <modifiedWord/>
      <trackRevisions>false</trackRevisions>
    </reviewItem>
    <reviewItem>
      <errorID>b977dec3-de56-4bca-80dd-aeb631f85685</errorID>
      <errorWord>WiFi</errorWord>
      <group>L1_Punc</group>
      <groupName>标点问题</groupName>
      <ability>L2_Punc_CN</ability>
      <abilityName>标点符号问题</abilityName>
      <candidateList>
        <item>Wi-Fi</item>
      </candidateList>
      <explain/>
      <paraID>79187BDC</paraID>
      <start>83</start>
      <end>87</end>
      <status>unmodified</status>
      <modifiedWord/>
      <trackRevisions>false</trackRevisions>
    </reviewItem>
    <reviewItem>
      <errorID>8a875c6f-74aa-4612-8702-06102c5d966e</errorID>
      <errorWord>WIFI</errorWord>
      <group>L1_Word</group>
      <groupName>字词问题</groupName>
      <ability>L2_Typo</ability>
      <abilityName>字词错误</abilityName>
      <candidateList>
        <item>Wi-Fi</item>
      </candidateList>
      <explain/>
      <paraID>79187BDC</paraID>
      <start>92</start>
      <end>96</end>
      <status>unmodified</status>
      <modifiedWord/>
      <trackRevisions>false</trackRevisions>
    </reviewItem>
    <reviewItem>
      <errorID>5e5bf53f-0d1f-47ac-80b3-7f72878e0839</errorID>
      <errorWord>,</errorWord>
      <group>L1_Format</group>
      <groupName>格式问题</groupName>
      <ability>L2_HalfPunc_CN</ability>
      <abilityName>全半角问题</abilityName>
      <candidateList>
        <item>，</item>
      </candidateList>
      <explain>文本全半角错误。</explain>
      <paraID>79187BDC</paraID>
      <start>106</start>
      <end>107</end>
      <status>unmodified</status>
      <modifiedWord/>
      <trackRevisions>false</trackRevisions>
    </reviewItem>
    <reviewItem>
      <errorID>9a0fa3a1-29a6-4515-9b4d-91d9e0d4e9e2</errorID>
      <errorWord>推荐推荐</errorWord>
      <group>L1_Word</group>
      <groupName>字词问题</groupName>
      <ability>L2_Typo</ability>
      <abilityName>字词错误</abilityName>
      <candidateList>
        <item>推荐</item>
      </candidateList>
      <explain/>
      <paraID>79187BDC</paraID>
      <start>164</start>
      <end>168</end>
      <status>unmodified</status>
      <modifiedWord/>
      <trackRevisions>false</trackRevisions>
    </reviewItem>
    <reviewItem>
      <errorID>816859e5-a1ba-420b-bcd7-c90305c033a6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3E16A636</paraID>
      <start>0</start>
      <end>2</end>
      <status>unmodified</status>
      <modifiedWord/>
      <trackRevisions>false</trackRevisions>
    </reviewItem>
    <reviewItem>
      <errorID>76206a68-46e2-48f0-9db4-aca955c2ce99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7C4CAC95</paraID>
      <start>0</start>
      <end>2</end>
      <status>unmodified</status>
      <modifiedWord/>
      <trackRevisions>false</trackRevisions>
    </reviewItem>
    <reviewItem>
      <errorID>ffd3d2bc-07f5-4729-854d-d316a0703785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3C026E17</paraID>
      <start>0</start>
      <end>2</end>
      <status>unmodified</status>
      <modifiedWord/>
      <trackRevisions>false</trackRevisions>
    </reviewItem>
    <reviewItem>
      <errorID>1f4d7659-96b8-49ab-a30c-2cf22f11320c</errorID>
      <errorWord>好</errorWord>
      <group>L1_Word</group>
      <groupName>字词问题</groupName>
      <ability>L2_Typo</ability>
      <abilityName>字词错误</abilityName>
      <candidateList>
        <item>好地</item>
      </candidateList>
      <explain/>
      <paraID>3C026E17</paraID>
      <start>26</start>
      <end>27</end>
      <status>unmodified</status>
      <modifiedWord/>
      <trackRevisions>false</trackRevisions>
    </reviewItem>
    <reviewItem>
      <errorID>a4d9d889-a6e7-45df-bfb0-3af065d876a8</errorID>
      <errorWord>噪音</errorWord>
      <group>L1_Word</group>
      <groupName>字词问题</groupName>
      <ability>L2_Alias</ability>
      <abilityName>也作/曾用词</abilityName>
      <candidateList>
        <item>噪声</item>
      </candidateList>
      <explain>词汇[噪音]为不规范表述或旧称，其规范书面表述为[噪声]。</explain>
      <paraID>3C026E17</paraID>
      <start>56</start>
      <end>58</end>
      <status>unmodified</status>
      <modifiedWord/>
      <trackRevisions>false</trackRevisions>
    </reviewItem>
    <reviewItem>
      <errorID>ad5aeedd-21f7-4031-81aa-63fef8a7ed9a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6AA545E9</paraID>
      <start>0</start>
      <end>2</end>
      <status>unmodified</status>
      <modifiedWord/>
      <trackRevisions>false</trackRevisions>
    </reviewItem>
    <reviewItem>
      <errorID>34f40949-e62d-402a-b65c-8d242642079a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19BB5BDA</paraID>
      <start>0</start>
      <end>2</end>
      <status>unmodified</status>
      <modifiedWord/>
      <trackRevisions>false</trackRevisions>
    </reviewItem>
    <reviewItem>
      <errorID>0c5940c4-b2b8-4ecf-bdbb-e3073ed96d57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1AECB5A4</paraID>
      <start>0</start>
      <end>2</end>
      <status>unmodified</status>
      <modifiedWord/>
      <trackRevisions>false</trackRevisions>
    </reviewItem>
    <reviewItem>
      <errorID>c646e36c-26bb-49c7-bc15-9f42f3eccea6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3044A8FD</paraID>
      <start>0</start>
      <end>2</end>
      <status>unmodified</status>
      <modifiedWord/>
      <trackRevisions>false</trackRevisions>
    </reviewItem>
    <reviewItem>
      <errorID>f5bb92df-856c-45e3-9733-02d66b828e7e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39AEFDE1</paraID>
      <start>0</start>
      <end>2</end>
      <status>unmodified</status>
      <modifiedWord/>
      <trackRevisions>false</trackRevisions>
    </reviewItem>
    <reviewItem>
      <errorID>ce5d85d9-4b4a-42cb-b1ff-d5e38e646fab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54C8B6EB</paraID>
      <start>0</start>
      <end>2</end>
      <status>unmodified</status>
      <modifiedWord/>
      <trackRevisions>false</trackRevisions>
    </reviewItem>
    <reviewItem>
      <errorID>7bf7af06-85ea-4bd2-bab5-7bfa8455f970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4EFFEE1C</paraID>
      <start>0</start>
      <end>3</end>
      <status>unmodified</status>
      <modifiedWord/>
      <trackRevisions>false</trackRevisions>
    </reviewItem>
    <reviewItem>
      <errorID>ba2d2db1-7d33-4635-aec3-f7f7e33e7e22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F2B2A37</paraID>
      <start>0</start>
      <end>3</end>
      <status>unmodified</status>
      <modifiedWord/>
      <trackRevisions>false</trackRevisions>
    </reviewItem>
    <reviewItem>
      <errorID>45fdae4e-6a5e-4026-b59d-af88ed0c9f81</errorID>
      <errorWord>提供提供</errorWord>
      <group>L1_Word</group>
      <groupName>字词问题</groupName>
      <ability>L2_Typo</ability>
      <abilityName>字词错误</abilityName>
      <candidateList>
        <item>提供</item>
      </candidateList>
      <explain/>
      <paraID> F2B2A37</paraID>
      <start>13</start>
      <end>17</end>
      <status>unmodified</status>
      <modifiedWord/>
      <trackRevisions>false</trackRevisions>
    </reviewItem>
    <reviewItem>
      <errorID>ea2e04df-5643-410b-a5df-c00ba0e26205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26C9E857</paraID>
      <start>0</start>
      <end>3</end>
      <status>unmodified</status>
      <modifiedWord/>
      <trackRevisions>false</trackRevisions>
    </reviewItem>
    <reviewItem>
      <errorID>6137a471-e55e-46e0-ba7a-5d29330adf00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4D5A85FE</paraID>
      <start>0</start>
      <end>3</end>
      <status>unmodified</status>
      <modifiedWord/>
      <trackRevisions>false</trackRevisions>
    </reviewItem>
    <reviewItem>
      <errorID>f60ccee0-a89a-4785-b321-adf3c1af593e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7BF3D6BD</paraID>
      <start>0</start>
      <end>3</end>
      <status>unmodified</status>
      <modifiedWord/>
      <trackRevisions>false</trackRevisions>
    </reviewItem>
    <reviewItem>
      <errorID>8df9fead-4bc6-4b8f-b843-7d6ba0a5ab38</errorID>
      <errorWord>台的</errorWord>
      <group>L1_Word</group>
      <groupName>字词问题</groupName>
      <ability>L2_Typo</ability>
      <abilityName>字词错误</abilityName>
      <candidateList>
        <item>台</item>
      </candidateList>
      <explain/>
      <paraID>7BF3D6BD</paraID>
      <start>38</start>
      <end>40</end>
      <status>unmodified</status>
      <modifiedWord/>
      <trackRevisions>false</trackRevisions>
    </reviewItem>
    <reviewItem>
      <errorID>9a30b065-1c65-4834-a5a7-3d96686f7859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46CE07E2</paraID>
      <start>0</start>
      <end>3</end>
      <status>unmodified</status>
      <modifiedWord/>
      <trackRevisions>false</trackRevisions>
    </reviewItem>
    <reviewItem>
      <errorID>b15fb877-af3b-4b47-b228-3fd3e0694087</errorID>
      <errorWord>台的</errorWord>
      <group>L1_Word</group>
      <groupName>字词问题</groupName>
      <ability>L2_Typo</ability>
      <abilityName>字词错误</abilityName>
      <candidateList>
        <item>台</item>
      </candidateList>
      <explain/>
      <paraID>46CE07E2</paraID>
      <start>69</start>
      <end>71</end>
      <status>unmodified</status>
      <modifiedWord/>
      <trackRevisions>false</trackRevisions>
    </reviewItem>
    <reviewItem>
      <errorID>1d3694db-34e8-4ad8-9152-a24e3c1f672b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6958912B</paraID>
      <start>0</start>
      <end>3</end>
      <status>unmodified</status>
      <modifiedWord/>
      <trackRevisions>false</trackRevisions>
    </reviewItem>
    <reviewItem>
      <errorID>5a4163dd-c94e-4158-9f7b-f5bf5a8a87d4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7F520C9D</paraID>
      <start>0</start>
      <end>3</end>
      <status>unmodified</status>
      <modifiedWord/>
      <trackRevisions>false</trackRevisions>
    </reviewItem>
    <reviewItem>
      <errorID>bb8f3587-75a7-41ba-b86e-dcfdf891cf85</errorID>
      <errorWord>；，</errorWord>
      <group>L1_Punc</group>
      <groupName>标点问题</groupName>
      <ability>L2_Punc_CN</ability>
      <abilityName>标点符号问题</abilityName>
      <candidateList>
        <item>；</item>
      </candidateList>
      <explain/>
      <paraID>7F520C9D</paraID>
      <start>123</start>
      <end>125</end>
      <status>unmodified</status>
      <modifiedWord/>
      <trackRevisions>false</trackRevisions>
    </reviewItem>
    <reviewItem>
      <errorID>6ee76d32-dd76-4ad1-88e1-8881273e27a5</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514B9AEB</paraID>
      <start>0</start>
      <end>3</end>
      <status>unmodified</status>
      <modifiedWord/>
      <trackRevisions>false</trackRevisions>
    </reviewItem>
    <reviewItem>
      <errorID>bf14be01-66a3-4ac3-8fec-b7ea815c4586</errorID>
      <errorWord>其它设备</errorWord>
      <group>L1_Word</group>
      <groupName>字词问题</groupName>
      <ability>L2_Alias</ability>
      <abilityName>也作/曾用词</abilityName>
      <candidateList>
        <item>其他设备</item>
      </candidateList>
      <explain>词汇[其它设备]为不规范表述或旧称，其规范书面表述为[其他设备]。</explain>
      <paraID>514B9AEB</paraID>
      <start>40</start>
      <end>44</end>
      <status>unmodified</status>
      <modifiedWord/>
      <trackRevisions>false</trackRevisions>
    </reviewItem>
    <reviewItem>
      <errorID>75b36e58-829b-4012-9881-bebb9f831fc0</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68A2650A</paraID>
      <start>0</start>
      <end>3</end>
      <status>unmodified</status>
      <modifiedWord/>
      <trackRevisions>false</trackRevisions>
    </reviewItem>
    <reviewItem>
      <errorID>d1e783a6-0ca5-401d-b246-1a87b0969cf9</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334A9350</paraID>
      <start>0</start>
      <end>3</end>
      <status>unmodified</status>
      <modifiedWord/>
      <trackRevisions>false</trackRevisions>
    </reviewItem>
    <reviewItem>
      <errorID>85b96753-2610-4e56-8e0f-bbe4b6a6b041</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4AAAD1E8</paraID>
      <start>0</start>
      <end>3</end>
      <status>unmodified</status>
      <modifiedWord/>
      <trackRevisions>false</trackRevisions>
    </reviewItem>
    <reviewItem>
      <errorID>303f83b8-deec-4b6f-aa81-da35047b2c35</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48632DA6</paraID>
      <start>0</start>
      <end>3</end>
      <status>unmodified</status>
      <modifiedWord/>
      <trackRevisions>false</trackRevisions>
    </reviewItem>
    <reviewItem>
      <errorID>1e615026-7b43-466d-9449-3bc181946ed7</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5D4D2FF1</paraID>
      <start>0</start>
      <end>3</end>
      <status>unmodified</status>
      <modifiedWord/>
      <trackRevisions>false</trackRevisions>
    </reviewItem>
    <reviewItem>
      <errorID>cb07f926-541e-41b4-ae8d-01667617cb97</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260D6B08</paraID>
      <start>0</start>
      <end>3</end>
      <status>unmodified</status>
      <modifiedWord/>
      <trackRevisions>false</trackRevisions>
    </reviewItem>
    <reviewItem>
      <errorID>6a09dcc0-7949-4891-a8f7-8f1cfa59f4f8</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5E70DC13</paraID>
      <start>0</start>
      <end>3</end>
      <status>unmodified</status>
      <modifiedWord/>
      <trackRevisions>false</trackRevisions>
    </reviewItem>
    <reviewItem>
      <errorID>af8215cf-56bd-4bad-b11c-6a30b60f0552</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2DA69266</paraID>
      <start>0</start>
      <end>3</end>
      <status>unmodified</status>
      <modifiedWord/>
      <trackRevisions>false</trackRevisions>
    </reviewItem>
    <reviewItem>
      <errorID>d93304a0-cb5b-4a4e-9386-0f3c7a594138</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78E93398</paraID>
      <start>0</start>
      <end>3</end>
      <status>unmodified</status>
      <modifiedWord/>
      <trackRevisions>false</trackRevisions>
    </reviewItem>
    <reviewItem>
      <errorID>bb976da0-49de-4ed9-b6fc-57300e55ec1f</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47E5EA64</paraID>
      <start>0</start>
      <end>3</end>
      <status>unmodified</status>
      <modifiedWord/>
      <trackRevisions>false</trackRevisions>
    </reviewItem>
    <reviewItem>
      <errorID>6a8c60ec-dec3-4d11-81f0-b8e8e5ee2074</errorID>
      <errorWord>吋</errorWord>
      <group>L1_Word</group>
      <groupName>字词问题</groupName>
      <ability>L2_Variant</ability>
      <abilityName>异形词</abilityName>
      <candidateList>
        <item>英寸</item>
      </candidateList>
      <explain>词汇[吋]的规范词形写作[英寸]。</explain>
      <paraID>1BE0E95A</paraID>
      <start>8</start>
      <end>9</end>
      <status>unmodified</status>
      <modifiedWord/>
      <trackRevisions>false</trackRevisions>
    </reviewItem>
    <reviewItem>
      <errorID>cc72d4e6-e770-4786-a36b-1f5521ada8da</errorID>
      <errorWord>：</errorWord>
      <group>L1_Format</group>
      <groupName>格式问题</groupName>
      <ability>L2_HalfPunc_CN</ability>
      <abilityName>全半角问题</abilityName>
      <candidateList>
        <item>:</item>
      </candidateList>
      <explain>文本全半角错误。</explain>
      <paraID>1EC2C4C1</paraID>
      <start>5</start>
      <end>6</end>
      <status>unmodified</status>
      <modifiedWord/>
      <trackRevisions>false</trackRevisions>
    </reviewItem>
    <reviewItem>
      <errorID>c6fc7da1-56e8-43bc-9a83-0425fed00968</errorID>
      <errorWord>WiFi</errorWord>
      <group>L1_Punc</group>
      <groupName>标点问题</groupName>
      <ability>L2_Punc_CN</ability>
      <abilityName>标点符号问题</abilityName>
      <candidateList>
        <item>Wi-Fi</item>
      </candidateList>
      <explain/>
      <paraID>62B0427B</paraID>
      <start>25</start>
      <end>29</end>
      <status>unmodified</status>
      <modifiedWord/>
      <trackRevisions>false</trackRevisions>
    </reviewItem>
    <reviewItem>
      <errorID>99bfd6c4-00c3-4164-bc59-2da9e9b6e490</errorID>
      <errorWord>于少</errorWord>
      <group>L1_Word</group>
      <groupName>字词问题</groupName>
      <ability>L2_Typo</ability>
      <abilityName>字词错误</abilityName>
      <candidateList>
        <item>少于</item>
      </candidateList>
      <explain/>
      <paraID>1EE95065</paraID>
      <start>13</start>
      <end>15</end>
      <status>unmodified</status>
      <modifiedWord/>
      <trackRevisions>false</trackRevisions>
    </reviewItem>
    <reviewItem>
      <errorID>9c5d4b3e-7be3-4743-be32-dad142908397</errorID>
      <errorWord>,</errorWord>
      <group>L1_Format</group>
      <groupName>格式问题</groupName>
      <ability>L2_HalfPunc_CN</ability>
      <abilityName>全半角问题</abilityName>
      <candidateList>
        <item>，</item>
      </candidateList>
      <explain>文本全半角错误。</explain>
      <paraID>1E38F8C2</paraID>
      <start>9</start>
      <end>10</end>
      <status>unmodified</status>
      <modifiedWord/>
      <trackRevisions>false</trackRevisions>
    </reviewItem>
    <reviewItem>
      <errorID>f60f1b90-c9aa-4b16-83d2-543428f669d5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531EB9FC</paraID>
      <start>0</start>
      <end>2</end>
      <status>unmodified</status>
      <modifiedWord/>
      <trackRevisions>false</trackRevisions>
    </reviewItem>
    <reviewItem>
      <errorID>4baaf833-ccd7-4c46-a753-66214dc8a47c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362E586</paraID>
      <start>0</start>
      <end>2</end>
      <status>unmodified</status>
      <modifiedWord/>
      <trackRevisions>false</trackRevisions>
    </reviewItem>
    <reviewItem>
      <errorID>70b9f97b-287c-48b5-8fc8-046352a41911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26161730</paraID>
      <start>0</start>
      <end>2</end>
      <status>unmodified</status>
      <modifiedWord/>
      <trackRevisions>false</trackRevisions>
    </reviewItem>
    <reviewItem>
      <errorID>eec43f2a-5c56-473c-9121-31bb2d226085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79C2187E</paraID>
      <start>0</start>
      <end>2</end>
      <status>unmodified</status>
      <modifiedWord/>
      <trackRevisions>false</trackRevisions>
    </reviewItem>
    <reviewItem>
      <errorID>0b8bf159-55e0-41b8-b3f9-6bae510e65cc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5B75C507</paraID>
      <start>0</start>
      <end>2</end>
      <status>unmodified</status>
      <modifiedWord/>
      <trackRevisions>false</trackRevisions>
    </reviewItem>
    <reviewItem>
      <errorID>f8021569-7c11-4a02-8c9c-1cf30affa166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6EF49689</paraID>
      <start>0</start>
      <end>2</end>
      <status>unmodified</status>
      <modifiedWord/>
      <trackRevisions>false</trackRevisions>
    </reviewItem>
    <reviewItem>
      <errorID>d57d8b1d-6aa2-47e7-afb6-394e5a4bc6d3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3EE91BC0</paraID>
      <start>0</start>
      <end>2</end>
      <status>unmodified</status>
      <modifiedWord/>
      <trackRevisions>false</trackRevisions>
    </reviewItem>
    <reviewItem>
      <errorID>04c15068-6da0-4cb6-ab73-07536c521e15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91F8136</paraID>
      <start>0</start>
      <end>2</end>
      <status>unmodified</status>
      <modifiedWord/>
      <trackRevisions>false</trackRevisions>
    </reviewItem>
    <reviewItem>
      <errorID>ac9f6a23-9012-4fa0-987c-11bedc11c032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3011A52A</paraID>
      <start>0</start>
      <end>2</end>
      <status>unmodified</status>
      <modifiedWord/>
      <trackRevisions>false</trackRevisions>
    </reviewItem>
    <reviewItem>
      <errorID>c4fa6dac-8c4a-4338-992d-666e5b6e8b49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40D02813</paraID>
      <start>0</start>
      <end>2</end>
      <status>unmodified</status>
      <modifiedWord/>
      <trackRevisions>false</trackRevisions>
    </reviewItem>
    <reviewItem>
      <errorID>5c9b6c7d-3138-4298-8d14-c61325449576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2B33A75C</paraID>
      <start>0</start>
      <end>2</end>
      <status>unmodified</status>
      <modifiedWord/>
      <trackRevisions>false</trackRevisions>
    </reviewItem>
    <reviewItem>
      <errorID>1b33da4b-edc9-4d65-8566-61fd335d0189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2BF26244</paraID>
      <start>0</start>
      <end>2</end>
      <status>unmodified</status>
      <modifiedWord/>
      <trackRevisions>false</trackRevisions>
    </reviewItem>
    <reviewItem>
      <errorID>c39dad4c-8111-4df9-b96c-9002f9812bab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8AD5CA1</paraID>
      <start>0</start>
      <end>2</end>
      <status>unmodified</status>
      <modifiedWord/>
      <trackRevisions>false</trackRevisions>
    </reviewItem>
    <reviewItem>
      <errorID>968ffee2-1683-4198-a070-a35104998816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2DE8139</paraID>
      <start>0</start>
      <end>2</end>
      <status>unmodified</status>
      <modifiedWord/>
      <trackRevisions>false</trackRevisions>
    </reviewItem>
    <reviewItem>
      <errorID>bea8b7fe-bdbc-43cd-8eae-3f38b3dcdc2c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6F5BC344</paraID>
      <start>0</start>
      <end>2</end>
      <status>unmodified</status>
      <modifiedWord/>
      <trackRevisions>false</trackRevisions>
    </reviewItem>
    <reviewItem>
      <errorID>e1043c98-5814-44e4-a13b-5cc8ee304540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7899B744</paraID>
      <start>0</start>
      <end>2</end>
      <status>unmodified</status>
      <modifiedWord/>
      <trackRevisions>false</trackRevisions>
    </reviewItem>
    <reviewItem>
      <errorID>66181868-2a90-46f3-85a6-6535f599f506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290231E4</paraID>
      <start>0</start>
      <end>2</end>
      <status>unmodified</status>
      <modifiedWord/>
      <trackRevisions>false</trackRevisions>
    </reviewItem>
    <reviewItem>
      <errorID>937b345f-b847-475b-a14e-7e1195847b5a</errorID>
      <errorWord>(</errorWord>
      <group>L1_Format</group>
      <groupName>格式问题</groupName>
      <ability>L2_HalfPunc_CN</ability>
      <abilityName>全半角问题</abilityName>
      <candidateList>
        <item>（</item>
      </candidateList>
      <explain>文本全半角错误。</explain>
      <paraID>13C85746</paraID>
      <start>28</start>
      <end>29</end>
      <status>unmodified</status>
      <modifiedWord/>
      <trackRevisions>false</trackRevisions>
    </reviewItem>
    <reviewItem>
      <errorID>ab610b82-707a-4316-a68c-7c3f018bb423</errorID>
      <errorWord>)</errorWord>
      <group>L1_Format</group>
      <groupName>格式问题</groupName>
      <ability>L2_HalfPunc_CN</ability>
      <abilityName>全半角问题</abilityName>
      <candidateList>
        <item>）</item>
      </candidateList>
      <explain>文本全半角错误。</explain>
      <paraID>13C85746</paraID>
      <start>34</start>
      <end>35</end>
      <status>unmodified</status>
      <modifiedWord/>
      <trackRevisions>false</trackRevisions>
    </reviewItem>
    <reviewItem>
      <errorID>52f61b12-f7ac-41cf-8b0a-8729e4e10056</errorID>
      <errorWord>;</errorWord>
      <group>L1_Format</group>
      <groupName>格式问题</groupName>
      <ability>L2_HalfPunc_CN</ability>
      <abilityName>全半角问题</abilityName>
      <candidateList>
        <item>；</item>
      </candidateList>
      <explain>文本全半角错误。</explain>
      <paraID>13C85746</paraID>
      <start>55</start>
      <end>56</end>
      <status>unmodified</status>
      <modifiedWord/>
      <trackRevisions>false</trackRevisions>
    </reviewItem>
    <reviewItem>
      <errorID>1cac6e08-86de-4fc6-aec2-63795d21a15b</errorID>
      <errorWord>;</errorWord>
      <group>L1_Format</group>
      <groupName>格式问题</groupName>
      <ability>L2_HalfPunc_CN</ability>
      <abilityName>全半角问题</abilityName>
      <candidateList>
        <item>；</item>
      </candidateList>
      <explain>文本全半角错误。</explain>
      <paraID>13C85746</paraID>
      <start>86</start>
      <end>87</end>
      <status>unmodified</status>
      <modifiedWord/>
      <trackRevisions>false</trackRevisions>
    </reviewItem>
    <reviewItem>
      <errorID>0bb4bb4b-7128-4b5b-8881-c2697583f06b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36D30B03</paraID>
      <start>0</start>
      <end>2</end>
      <status>unmodified</status>
      <modifiedWord/>
      <trackRevisions>false</trackRevisions>
    </reviewItem>
    <reviewItem>
      <errorID>3fb5021e-ce8d-455c-a861-18084c059365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66FEE9D1</paraID>
      <start>0</start>
      <end>2</end>
      <status>unmodified</status>
      <modifiedWord/>
      <trackRevisions>false</trackRevisions>
    </reviewItem>
    <reviewItem>
      <errorID>1344ca0e-7f22-4d34-95bc-d7eab7d37e14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6F312B38</paraID>
      <start>0</start>
      <end>2</end>
      <status>unmodified</status>
      <modifiedWord/>
      <trackRevisions>false</trackRevisions>
    </reviewItem>
    <reviewItem>
      <errorID>6a9f6e1a-5c82-4f27-a047-6c0c1918af0a</errorID>
      <errorWord>:</errorWord>
      <group>L1_Format</group>
      <groupName>格式问题</groupName>
      <ability>L2_HalfPunc_CN</ability>
      <abilityName>全半角问题</abilityName>
      <candidateList>
        <item>：</item>
      </candidateList>
      <explain>文本全半角错误。</explain>
      <paraID>6F312B38</paraID>
      <start>12</start>
      <end>13</end>
      <status>unmodified</status>
      <modifiedWord/>
      <trackRevisions>false</trackRevisions>
    </reviewItem>
    <reviewItem>
      <errorID>b261a2d7-63f7-4537-877f-2e46ce401232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731CEE8B</paraID>
      <start>0</start>
      <end>2</end>
      <status>unmodified</status>
      <modifiedWord/>
      <trackRevisions>false</trackRevisions>
    </reviewItem>
    <reviewItem>
      <errorID>cb76cc02-1967-4056-a353-5629e8a4773a</errorID>
      <errorWord>:</errorWord>
      <group>L1_Format</group>
      <groupName>格式问题</groupName>
      <ability>L2_HalfPunc_CN</ability>
      <abilityName>全半角问题</abilityName>
      <candidateList>
        <item>：</item>
      </candidateList>
      <explain>文本全半角错误。</explain>
      <paraID>731CEE8B</paraID>
      <start>8</start>
      <end>9</end>
      <status>unmodified</status>
      <modifiedWord/>
      <trackRevisions>false</trackRevisions>
    </reviewItem>
    <reviewItem>
      <errorID>2980cd4e-9396-4ab8-af64-5ce7aba73a9c</errorID>
      <errorWord>;</errorWord>
      <group>L1_Format</group>
      <groupName>格式问题</groupName>
      <ability>L2_HalfPunc_CN</ability>
      <abilityName>全半角问题</abilityName>
      <candidateList>
        <item>；</item>
      </candidateList>
      <explain>文本全半角错误。</explain>
      <paraID>731CEE8B</paraID>
      <start>15</start>
      <end>16</end>
      <status>unmodified</status>
      <modifiedWord/>
      <trackRevisions>false</trackRevisions>
    </reviewItem>
    <reviewItem>
      <errorID>6868bc0a-0752-4619-ad87-9e80e45342d7</errorID>
      <errorWord>;</errorWord>
      <group>L1_Format</group>
      <groupName>格式问题</groupName>
      <ability>L2_HalfPunc_CN</ability>
      <abilityName>全半角问题</abilityName>
      <candidateList>
        <item>；</item>
      </candidateList>
      <explain>文本全半角错误。</explain>
      <paraID>731CEE8B</paraID>
      <start>25</start>
      <end>26</end>
      <status>unmodified</status>
      <modifiedWord/>
      <trackRevisions>false</trackRevisions>
    </reviewItem>
    <reviewItem>
      <errorID>42fcc38c-a5c1-455f-afd3-fb8af0d54726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6C22DF15</paraID>
      <start>0</start>
      <end>2</end>
      <status>unmodified</status>
      <modifiedWord/>
      <trackRevisions>false</trackRevisions>
    </reviewItem>
    <reviewItem>
      <errorID>46ee7ec4-46be-4b98-9976-55c635396082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32259CA3</paraID>
      <start>0</start>
      <end>2</end>
      <status>unmodified</status>
      <modifiedWord/>
      <trackRevisions>false</trackRevisions>
    </reviewItem>
    <reviewItem>
      <errorID>054a2858-b871-4a3b-bbd5-e4749166ec79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7A03376C</paraID>
      <start>0</start>
      <end>2</end>
      <status>unmodified</status>
      <modifiedWord/>
      <trackRevisions>false</trackRevisions>
    </reviewItem>
    <reviewItem>
      <errorID>02e3e573-3042-4bf6-a692-d11cb31c8001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6AD14710</paraID>
      <start>0</start>
      <end>2</end>
      <status>unmodified</status>
      <modifiedWord/>
      <trackRevisions>false</trackRevisions>
    </reviewItem>
    <reviewItem>
      <errorID>dbe61894-b1f1-4185-b154-94279d5ba2e7</errorID>
      <errorWord>(</errorWord>
      <group>L1_Format</group>
      <groupName>格式问题</groupName>
      <ability>L2_HalfPunc_CN</ability>
      <abilityName>全半角问题</abilityName>
      <candidateList>
        <item>（</item>
      </candidateList>
      <explain>文本全半角错误。</explain>
      <paraID>6AD14710</paraID>
      <start>11</start>
      <end>12</end>
      <status>unmodified</status>
      <modifiedWord/>
      <trackRevisions>false</trackRevisions>
    </reviewItem>
    <reviewItem>
      <errorID>f953cff8-2491-4695-b72c-dcbafb140ba5</errorID>
      <errorWord>)</errorWord>
      <group>L1_Format</group>
      <groupName>格式问题</groupName>
      <ability>L2_HalfPunc_CN</ability>
      <abilityName>全半角问题</abilityName>
      <candidateList>
        <item>）</item>
      </candidateList>
      <explain>文本全半角错误。</explain>
      <paraID>6AD14710</paraID>
      <start>23</start>
      <end>24</end>
      <status>unmodified</status>
      <modifiedWord/>
      <trackRevisions>false</trackRevisions>
    </reviewItem>
    <reviewItem>
      <errorID>bcbe07df-2abe-4dfb-a13c-a327d67fe3aa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76BBC8E4</paraID>
      <start>0</start>
      <end>2</end>
      <status>unmodified</status>
      <modifiedWord/>
      <trackRevisions>false</trackRevisions>
    </reviewItem>
    <reviewItem>
      <errorID>cd7b78b6-0945-4732-9401-83c7e325e710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200D38CE</paraID>
      <start>0</start>
      <end>3</end>
      <status>unmodified</status>
      <modifiedWord/>
      <trackRevisions>false</trackRevisions>
    </reviewItem>
    <reviewItem>
      <errorID>e246f0b1-fd6f-4115-bf1e-38acea8c4834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2FE7403A</paraID>
      <start>0</start>
      <end>3</end>
      <status>unmodified</status>
      <modifiedWord/>
      <trackRevisions>false</trackRevisions>
    </reviewItem>
    <reviewItem>
      <errorID>6f9886b6-739b-48a3-ac59-adfed6be54f6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2D35B886</paraID>
      <start>0</start>
      <end>3</end>
      <status>unmodified</status>
      <modifiedWord/>
      <trackRevisions>false</trackRevisions>
    </reviewItem>
    <reviewItem>
      <errorID>ef9e71f6-9029-477d-b8da-285bb66fee24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5DD4EE1F</paraID>
      <start>0</start>
      <end>3</end>
      <status>unmodified</status>
      <modifiedWord/>
      <trackRevisions>false</trackRevisions>
    </reviewItem>
    <reviewItem>
      <errorID>f122b929-0bc4-4dc8-88ee-944c1b11247a</errorID>
      <errorWord>14、</errorWord>
      <group>L1_Format</group>
      <groupName>格式问题</groupName>
      <ability>L2_Ordinal</ability>
      <abilityName>序号格式</abilityName>
      <candidateList>
        <item>14.</item>
      </candidateList>
      <explain>当前序号格式不规范，建议修改为规范格式[14.]。</explain>
      <paraID>2AA8EEF3</paraID>
      <start>0</start>
      <end>3</end>
      <status>unmodified</status>
      <modifiedWord/>
      <trackRevisions>false</trackRevisions>
    </reviewItem>
    <reviewItem>
      <errorID>f5f48368-e116-45ce-b530-cab092d31648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5C1FBB17</paraID>
      <start>0</start>
      <end>2</end>
      <status>unmodified</status>
      <modifiedWord/>
      <trackRevisions>false</trackRevisions>
    </reviewItem>
    <reviewItem>
      <errorID>5f4a4447-1916-4aaa-8a30-053b9419329c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4D83AC34</paraID>
      <start>0</start>
      <end>2</end>
      <status>unmodified</status>
      <modifiedWord/>
      <trackRevisions>false</trackRevisions>
    </reviewItem>
    <reviewItem>
      <errorID>0b4ac04a-b09c-46f2-a72e-505a0d9eb0c9</errorID>
      <errorWord>需具备</errorWord>
      <group>L1_Word</group>
      <groupName>字词问题</groupName>
      <ability>L2_Typo</ability>
      <abilityName>字词错误</abilityName>
      <candidateList>
        <item>须具备</item>
      </candidateList>
      <explain/>
      <paraID>4D83AC34</paraID>
      <start>69</start>
      <end>72</end>
      <status>unmodified</status>
      <modifiedWord/>
      <trackRevisions>false</trackRevisions>
    </reviewItem>
    <reviewItem>
      <errorID>bbe16e10-f0cb-42ea-8c28-3cb71a6f7202</errorID>
      <errorWord>需具备</errorWord>
      <group>L1_Word</group>
      <groupName>字词问题</groupName>
      <ability>L2_Typo</ability>
      <abilityName>字词错误</abilityName>
      <candidateList>
        <item>须具备</item>
      </candidateList>
      <explain/>
      <paraID>4D83AC34</paraID>
      <start>118</start>
      <end>121</end>
      <status>unmodified</status>
      <modifiedWord/>
      <trackRevisions>false</trackRevisions>
    </reviewItem>
    <reviewItem>
      <errorID>f647e374-055f-403a-bb85-93f6442a5c58</errorID>
      <errorWord>需具备</errorWord>
      <group>L1_Word</group>
      <groupName>字词问题</groupName>
      <ability>L2_Typo</ability>
      <abilityName>字词错误</abilityName>
      <candidateList>
        <item>须具备</item>
      </candidateList>
      <explain/>
      <paraID>4D83AC34</paraID>
      <start>148</start>
      <end>151</end>
      <status>unmodified</status>
      <modifiedWord/>
      <trackRevisions>false</trackRevisions>
    </reviewItem>
    <reviewItem>
      <errorID>d860e2fd-6ed8-4662-8346-392c6a7824f8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1444EA49</paraID>
      <start>0</start>
      <end>2</end>
      <status>unmodified</status>
      <modifiedWord/>
      <trackRevisions>false</trackRevisions>
    </reviewItem>
    <reviewItem>
      <errorID>37d8e520-9157-4795-931a-78aee3167e49</errorID>
      <errorWord>有</errorWord>
      <group>L1_Word</group>
      <groupName>字词问题</groupName>
      <ability>L2_Typo</ability>
      <abilityName>字词错误</abilityName>
      <candidateList>
        <item>由</item>
      </candidateList>
      <explain>存在发音相同字词的误用。</explain>
      <paraID>1444EA49</paraID>
      <start>79</start>
      <end>80</end>
      <status>unmodified</status>
      <modifiedWord/>
      <trackRevisions>false</trackRevisions>
    </reviewItem>
    <reviewItem>
      <errorID>fe66923b-a5c8-4966-983b-c5ab6928b607</errorID>
      <errorWord>可在</errorWord>
      <group>L1_Word</group>
      <groupName>字词问题</groupName>
      <ability>L2_Typo</ability>
      <abilityName>字词错误</abilityName>
      <candidateList>
        <item>可</item>
      </candidateList>
      <explain/>
      <paraID>1444EA49</paraID>
      <start>188</start>
      <end>190</end>
      <status>unmodified</status>
      <modifiedWord/>
      <trackRevisions>false</trackRevisions>
    </reviewItem>
    <reviewItem>
      <errorID>3031d305-6789-4287-be90-5e4ffa85bfd4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502459B8</paraID>
      <start>0</start>
      <end>2</end>
      <status>unmodified</status>
      <modifiedWord/>
      <trackRevisions>false</trackRevisions>
    </reviewItem>
    <reviewItem>
      <errorID>b3b57948-6b8c-43b5-a11f-46c259168f27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17877A1D</paraID>
      <start>0</start>
      <end>2</end>
      <status>unmodified</status>
      <modifiedWord/>
      <trackRevisions>false</trackRevisions>
    </reviewItem>
    <reviewItem>
      <errorID>bfd077d2-bb4e-4f9f-96ec-7d895b3c7266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449CCBE7</paraID>
      <start>0</start>
      <end>2</end>
      <status>unmodified</status>
      <modifiedWord/>
      <trackRevisions>false</trackRevisions>
    </reviewItem>
    <reviewItem>
      <errorID>cddabddb-2d44-4741-bc00-2f6b1da9ebd3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6931CB4C</paraID>
      <start>0</start>
      <end>2</end>
      <status>unmodified</status>
      <modifiedWord/>
      <trackRevisions>false</trackRevisions>
    </reviewItem>
    <reviewItem>
      <errorID>aa0c4dc0-52bd-4cef-91d6-4d15066316d3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1DAFC426</paraID>
      <start>0</start>
      <end>2</end>
      <status>unmodified</status>
      <modifiedWord/>
      <trackRevisions>false</trackRevisions>
    </reviewItem>
    <reviewItem>
      <errorID>c118b8b2-ce77-4030-9a18-e855bf93ca80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271AD618</paraID>
      <start>0</start>
      <end>2</end>
      <status>unmodified</status>
      <modifiedWord/>
      <trackRevisions>false</trackRevisions>
    </reviewItem>
    <reviewItem>
      <errorID>eee561e8-e64d-437e-b95c-34af54ec3ebf</errorID>
      <errorWord>用</errorWord>
      <group>L1_Word</group>
      <groupName>字词问题</groupName>
      <ability>L2_Typo</ability>
      <abilityName>字词错误</abilityName>
      <candidateList>
        <item>用由</item>
      </candidateList>
      <explain/>
      <paraID>271AD618</paraID>
      <start>44</start>
      <end>45</end>
      <status>unmodified</status>
      <modifiedWord/>
      <trackRevisions>false</trackRevisions>
    </reviewItem>
    <reviewItem>
      <errorID>5910f4f0-0571-4009-868d-8f0b6ad5ad6e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79959682</paraID>
      <start>0</start>
      <end>2</end>
      <status>unmodified</status>
      <modifiedWord/>
      <trackRevisions>false</trackRevisions>
    </reviewItem>
    <reviewItem>
      <errorID>ae54dc97-0489-468a-b035-db2d6b6e7adc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1A2AA2DA</paraID>
      <start>0</start>
      <end>2</end>
      <status>unmodified</status>
      <modifiedWord/>
      <trackRevisions>false</trackRevisions>
    </reviewItem>
    <reviewItem>
      <errorID>0216de6d-f80c-4dba-a722-b42c3a390744</errorID>
      <errorWord>超过三次以上</errorWord>
      <group>L1_Grammar</group>
      <groupName>语法问题</groupName>
      <ability>L2_Grammar</ability>
      <abilityName>语法错误</abilityName>
      <candidateList>
        <item>超过三次</item>
      </candidateList>
      <explain>该表达中的“超过三次以上”存在语义重复。</explain>
      <paraID>1A2AA2DA</paraID>
      <start>179</start>
      <end>185</end>
      <status>unmodified</status>
      <modifiedWord/>
      <trackRevisions>false</trackRevisions>
    </reviewItem>
    <reviewItem>
      <errorID>6a42c950-ba46-4885-8562-32f809019c0f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177C289D</paraID>
      <start>0</start>
      <end>2</end>
      <status>unmodified</status>
      <modifiedWord/>
      <trackRevisions>false</trackRevisions>
    </reviewItem>
    <reviewItem>
      <errorID>575a1c9c-6c88-433e-8611-936a13142f8c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7FF0912B</paraID>
      <start>0</start>
      <end>2</end>
      <status>unmodified</status>
      <modifiedWord/>
      <trackRevisions>false</trackRevisions>
    </reviewItem>
    <reviewItem>
      <errorID>c030d48b-980d-469b-981c-38883e00c0d7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11872160</paraID>
      <start>0</start>
      <end>2</end>
      <status>unmodified</status>
      <modifiedWord/>
      <trackRevisions>false</trackRevisions>
    </reviewItem>
    <reviewItem>
      <errorID>f8c44fa5-9788-43e5-b61d-a834145b3ec5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4ED820E0</paraID>
      <start>0</start>
      <end>3</end>
      <status>unmodified</status>
      <modifiedWord/>
      <trackRevisions>false</trackRevisions>
    </reviewItem>
    <reviewItem>
      <errorID>2bf65be6-6c66-48cd-b346-08a2cfaac45b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19463713</paraID>
      <start>0</start>
      <end>3</end>
      <status>unmodified</status>
      <modifiedWord/>
      <trackRevisions>false</trackRevisions>
    </reviewItem>
    <reviewItem>
      <errorID>3361d2a2-cbd0-4876-b1cf-3c5367954ce8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30B386F</paraID>
      <start>0</start>
      <end>3</end>
      <status>unmodified</status>
      <modifiedWord/>
      <trackRevisions>false</trackRevisions>
    </reviewItem>
    <reviewItem>
      <errorID>b2d63736-b3cb-45cf-8e86-8f39ca11e325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5392EFC6</paraID>
      <start>0</start>
      <end>3</end>
      <status>unmodified</status>
      <modifiedWord/>
      <trackRevisions>false</trackRevisions>
    </reviewItem>
    <reviewItem>
      <errorID>a4fb81e5-11a6-40eb-a510-c33ca0cc7d08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17C17BCA</paraID>
      <start>0</start>
      <end>3</end>
      <status>unmodified</status>
      <modifiedWord/>
      <trackRevisions>false</trackRevisions>
    </reviewItem>
    <reviewItem>
      <errorID>37a0f8e8-c8b6-4220-8c16-b08f0430028e</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38D5B5DA</paraID>
      <start>0</start>
      <end>3</end>
      <status>unmodified</status>
      <modifiedWord/>
      <trackRevisions>false</trackRevisions>
    </reviewItem>
    <reviewItem>
      <errorID>dddcb3c2-c0f9-4087-af4b-f0b590c52715</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705CF36D</paraID>
      <start>0</start>
      <end>3</end>
      <status>unmodified</status>
      <modifiedWord/>
      <trackRevisions>false</trackRevisions>
    </reviewItem>
    <reviewItem>
      <errorID>4bc57114-c3c1-42a4-8a03-5b36ecd02e59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92257F5</paraID>
      <start>0</start>
      <end>3</end>
      <status>unmodified</status>
      <modifiedWord/>
      <trackRevisions>false</trackRevisions>
    </reviewItem>
    <reviewItem>
      <errorID>7e8b03b3-d46f-4a57-8475-060a96614f95</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537CE2AF</paraID>
      <start>0</start>
      <end>3</end>
      <status>unmodified</status>
      <modifiedWord/>
      <trackRevisions>false</trackRevisions>
    </reviewItem>
    <reviewItem>
      <errorID>013135fd-59be-4713-92a6-53607664b715</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14360729</paraID>
      <start>0</start>
      <end>3</end>
      <status>unmodified</status>
      <modifiedWord/>
      <trackRevisions>false</trackRevisions>
    </reviewItem>
    <reviewItem>
      <errorID>e4da3150-f12b-47b5-b3b9-820616f65519</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7EB59847</paraID>
      <start>0</start>
      <end>3</end>
      <status>unmodified</status>
      <modifiedWord/>
      <trackRevisions>false</trackRevisions>
    </reviewItem>
    <reviewItem>
      <errorID>4f322a0a-b6bc-4cf0-a804-a580ee146716</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6ABF077A</paraID>
      <start>0</start>
      <end>3</end>
      <status>unmodified</status>
      <modifiedWord/>
      <trackRevisions>false</trackRevisions>
    </reviewItem>
    <reviewItem>
      <errorID>f7f78dde-795c-45d9-9a5e-35ec7d9e5b62</errorID>
      <errorWord>(</errorWord>
      <group>L1_Format</group>
      <groupName>格式问题</groupName>
      <ability>L2_HalfPunc_CN</ability>
      <abilityName>全半角问题</abilityName>
      <candidateList>
        <item>（</item>
      </candidateList>
      <explain>文本全半角错误。</explain>
      <paraID>16409545</paraID>
      <start>32</start>
      <end>33</end>
      <status>unmodified</status>
      <modifiedWord/>
      <trackRevisions>false</trackRevisions>
    </reviewItem>
    <reviewItem>
      <errorID>8fff205e-c6a5-4349-bb82-c34c7b156867</errorID>
      <errorWord>)</errorWord>
      <group>L1_Format</group>
      <groupName>格式问题</groupName>
      <ability>L2_HalfPunc_CN</ability>
      <abilityName>全半角问题</abilityName>
      <candidateList>
        <item>）</item>
      </candidateList>
      <explain>文本全半角错误。</explain>
      <paraID>16409545</paraID>
      <start>36</start>
      <end>37</end>
      <status>unmodified</status>
      <modifiedWord/>
      <trackRevisions>false</trackRevisions>
    </reviewItem>
    <reviewItem>
      <errorID>586800da-cfe9-46ce-b8e4-58bbc5346135</errorID>
      <errorWord>、及</errorWord>
      <group>L1_Word</group>
      <groupName>字词问题</groupName>
      <ability>L2_Typo</ability>
      <abilityName>字词错误</abilityName>
      <candidateList>
        <item>及</item>
      </candidateList>
      <explain/>
      <paraID>1E42EE54</paraID>
      <start>35</start>
      <end>37</end>
      <status>unmodified</status>
      <modifiedWord/>
      <trackRevisions>false</trackRevisions>
    </reviewItem>
    <reviewItem>
      <errorID>c1cfee82-9a3c-4d73-a111-9bcc4e4ddd2b</errorID>
      <errorWord>(</errorWord>
      <group>L1_Format</group>
      <groupName>格式问题</groupName>
      <ability>L2_HalfPunc_CN</ability>
      <abilityName>全半角问题</abilityName>
      <candidateList>
        <item>（</item>
      </candidateList>
      <explain>文本全半角错误。</explain>
      <paraID>1E42EE54</paraID>
      <start>40</start>
      <end>41</end>
      <status>unmodified</status>
      <modifiedWord/>
      <trackRevisions>false</trackRevisions>
    </reviewItem>
    <reviewItem>
      <errorID>2d26bf8e-b675-4a25-a295-8028d468b77a</errorID>
      <errorWord>)</errorWord>
      <group>L1_Format</group>
      <groupName>格式问题</groupName>
      <ability>L2_HalfPunc_CN</ability>
      <abilityName>全半角问题</abilityName>
      <candidateList>
        <item>）</item>
      </candidateList>
      <explain>文本全半角错误。</explain>
      <paraID>1E42EE54</paraID>
      <start>44</start>
      <end>45</end>
      <status>unmodified</status>
      <modifiedWord/>
      <trackRevisions>false</trackRevisions>
    </reviewItem>
    <reviewItem>
      <errorID>2e9e04fd-d69f-4edd-b8ce-873a7679e8d2</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273E8CAC</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2E4B6277-33E3-4ECE-83E0-5BFDAA25CED3}">
  <ds:schemaRefs/>
</ds:datastoreItem>
</file>

<file path=docProps/app.xml><?xml version="1.0" encoding="utf-8"?>
<Properties xmlns="http://schemas.openxmlformats.org/officeDocument/2006/extended-properties" xmlns:vt="http://schemas.openxmlformats.org/officeDocument/2006/docPropsVTypes">
  <Template>Normal</Template>
  <Pages>13</Pages>
  <Words>779</Words>
  <Characters>814</Characters>
  <Lines>71</Lines>
  <Paragraphs>20</Paragraphs>
  <TotalTime>0</TotalTime>
  <ScaleCrop>false</ScaleCrop>
  <LinksUpToDate>false</LinksUpToDate>
  <CharactersWithSpaces>825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2026-07-23T08:24:00Z</dcterms:created>
  <dc:creator>jy-work</dc:creator>
  <cp:lastModifiedBy>基建处</cp:lastModifiedBy>
  <dcterms:modified xsi:type="dcterms:W3CDTF">2026-07-31T06:19:07Z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eyJoZGlkIjoiODRiNjhlYzQwYTQ1ZWJiZDE3NTEzMWEyNmJlZmIxNTkiLCJ1c2VySWQiOiIyNDAyOTMzNTYifQ==</vt:lpwstr>
  </property>
  <property fmtid="{D5CDD505-2E9C-101B-9397-08002B2CF9AE}" pid="3" name="KSOProductBuildVer">
    <vt:lpwstr>2052-12.1.0.26895</vt:lpwstr>
  </property>
  <property fmtid="{D5CDD505-2E9C-101B-9397-08002B2CF9AE}" pid="4" name="ICV">
    <vt:lpwstr>82D69F8E06994C2892D887833B74B9D6_13</vt:lpwstr>
  </property>
</Properties>
</file>