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47ABE">
      <w:pPr>
        <w:adjustRightInd w:val="0"/>
        <w:snapToGrid w:val="0"/>
        <w:spacing w:line="800" w:lineRule="exact"/>
        <w:contextualSpacing/>
        <w:jc w:val="center"/>
        <w:rPr>
          <w:rFonts w:hint="eastAsia"/>
          <w:b/>
          <w:sz w:val="36"/>
          <w:szCs w:val="36"/>
        </w:rPr>
      </w:pPr>
      <w:r>
        <w:rPr>
          <w:rFonts w:hint="eastAsia"/>
          <w:b/>
          <w:sz w:val="36"/>
          <w:szCs w:val="36"/>
        </w:rPr>
        <w:t>扬州大学附属医院出生医学证明档案数字化服务</w:t>
      </w:r>
    </w:p>
    <w:p w14:paraId="3426C482">
      <w:pPr>
        <w:adjustRightInd w:val="0"/>
        <w:snapToGrid w:val="0"/>
        <w:spacing w:line="800" w:lineRule="exact"/>
        <w:contextualSpacing/>
        <w:jc w:val="center"/>
        <w:rPr>
          <w:b/>
          <w:sz w:val="36"/>
          <w:szCs w:val="36"/>
        </w:rPr>
      </w:pPr>
      <w:r>
        <w:rPr>
          <w:rFonts w:hint="eastAsia"/>
          <w:b/>
          <w:sz w:val="36"/>
          <w:szCs w:val="36"/>
        </w:rPr>
        <w:t>项目询价文件</w:t>
      </w:r>
    </w:p>
    <w:p w14:paraId="1BBBE90F">
      <w:pPr>
        <w:pStyle w:val="16"/>
        <w:ind w:firstLine="0"/>
      </w:pPr>
    </w:p>
    <w:p w14:paraId="548573AF">
      <w:pPr>
        <w:pStyle w:val="16"/>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6A5CE084">
      <w:pPr>
        <w:spacing w:after="60" w:afterLines="25" w:line="520" w:lineRule="exact"/>
        <w:rPr>
          <w:rFonts w:ascii="宋体" w:hAnsi="宋体"/>
          <w:b/>
          <w:bCs/>
          <w:sz w:val="44"/>
          <w:szCs w:val="44"/>
        </w:rPr>
      </w:pPr>
    </w:p>
    <w:p w14:paraId="27EB5100">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66A31978">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bookmarkEnd w:id="0"/>
    </w:p>
    <w:p w14:paraId="0DB1EC50">
      <w:pPr>
        <w:rPr>
          <w:b/>
          <w:w w:val="90"/>
          <w:kern w:val="0"/>
        </w:rPr>
      </w:pPr>
    </w:p>
    <w:p w14:paraId="7140A232">
      <w:pPr>
        <w:spacing w:after="60" w:afterLines="25" w:line="520" w:lineRule="exact"/>
        <w:jc w:val="center"/>
        <w:rPr>
          <w:rFonts w:ascii="宋体" w:hAnsi="宋体"/>
          <w:b/>
          <w:bCs/>
          <w:sz w:val="44"/>
          <w:szCs w:val="44"/>
        </w:rPr>
      </w:pPr>
    </w:p>
    <w:p w14:paraId="6B53996A">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E1E7657">
      <w:pPr>
        <w:pStyle w:val="3"/>
      </w:pPr>
    </w:p>
    <w:p w14:paraId="3BFCFA26">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5ECE6C9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68D9921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扬州大学附属医院出生医学证明档案数字化服务项目进行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。现诚邀贵方对该项目进行投标，并将有关项目概况及事宜告知如下：</w:t>
      </w:r>
    </w:p>
    <w:p w14:paraId="38BB40B8">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1.项目名称：扬州大学附属医院出生医学证明档案数字化服务项目</w:t>
      </w:r>
    </w:p>
    <w:p w14:paraId="6B2F7AC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2.项目地点：扬州大学附属医院东、西院区</w:t>
      </w:r>
    </w:p>
    <w:p w14:paraId="0C69B9E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w:t>
      </w:r>
      <w:r>
        <w:rPr>
          <w:rFonts w:hint="eastAsia" w:ascii="宋体" w:hAnsi="宋体" w:cs="宋体"/>
          <w:snapToGrid w:val="0"/>
          <w:kern w:val="0"/>
          <w:sz w:val="24"/>
          <w:lang w:val="en-US" w:eastAsia="zh-CN"/>
        </w:rPr>
        <w:t>4</w:t>
      </w:r>
      <w:r>
        <w:rPr>
          <w:rFonts w:hint="eastAsia" w:ascii="宋体" w:hAnsi="宋体" w:cs="宋体"/>
          <w:snapToGrid w:val="0"/>
          <w:kern w:val="0"/>
          <w:sz w:val="24"/>
        </w:rPr>
        <w:t>万元，投标报价高于最高限价作废标处理。</w:t>
      </w:r>
    </w:p>
    <w:p w14:paraId="67A09421">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5704B304">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62256AF4">
      <w:pPr>
        <w:tabs>
          <w:tab w:val="left" w:pos="0"/>
        </w:tabs>
        <w:adjustRightInd w:val="0"/>
        <w:snapToGrid w:val="0"/>
        <w:spacing w:line="440" w:lineRule="exact"/>
        <w:ind w:firstLine="480" w:firstLineChars="200"/>
        <w:contextualSpacing/>
        <w:rPr>
          <w:rFonts w:ascii="宋体" w:hAnsi="宋体" w:cs="宋体"/>
          <w:sz w:val="24"/>
        </w:rPr>
      </w:pPr>
      <w:r>
        <w:rPr>
          <w:rFonts w:hint="eastAsia" w:ascii="宋体" w:hAnsi="宋体"/>
          <w:sz w:val="24"/>
        </w:rPr>
        <w:t>4.2</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043F034F">
      <w:pPr>
        <w:tabs>
          <w:tab w:val="left" w:pos="0"/>
        </w:tabs>
        <w:adjustRightInd w:val="0"/>
        <w:snapToGrid w:val="0"/>
        <w:spacing w:line="440" w:lineRule="exact"/>
        <w:ind w:firstLine="480" w:firstLineChars="200"/>
        <w:contextualSpacing/>
        <w:rPr>
          <w:rFonts w:ascii="宋体" w:hAnsi="宋体"/>
          <w:color w:val="FF0000"/>
          <w:sz w:val="24"/>
        </w:rPr>
      </w:pPr>
      <w:r>
        <w:rPr>
          <w:rFonts w:hint="eastAsia" w:ascii="宋体" w:hAnsi="宋体"/>
          <w:color w:val="FF0000"/>
          <w:sz w:val="24"/>
        </w:rPr>
        <w:t>4.3投标人</w:t>
      </w:r>
      <w:r>
        <w:rPr>
          <w:rFonts w:hint="eastAsia" w:ascii="宋体" w:hAnsi="宋体"/>
          <w:color w:val="FF0000"/>
          <w:sz w:val="24"/>
          <w:lang w:val="en-US" w:eastAsia="zh-CN"/>
        </w:rPr>
        <w:t>相关人员需具备“涉密信息系统三员资格证书”及档案从业人员上岗证</w:t>
      </w:r>
      <w:r>
        <w:rPr>
          <w:rFonts w:hint="eastAsia" w:ascii="宋体" w:hAnsi="宋体"/>
          <w:color w:val="FF0000"/>
          <w:sz w:val="24"/>
        </w:rPr>
        <w:t>。</w:t>
      </w:r>
    </w:p>
    <w:p w14:paraId="6C597C7D">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1BBD8EDF">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43FCA1B6">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5F408084">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42C1FD66">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所报价格是指为完成本次项目的全部价格，包括设备费、人员工资、验收、施工费、保险和税金等全部费用。</w:t>
      </w:r>
    </w:p>
    <w:p w14:paraId="7703BAF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lang w:val="en-US" w:eastAsia="zh-CN"/>
        </w:rPr>
        <w:t>符合要求</w:t>
      </w:r>
      <w:r>
        <w:rPr>
          <w:rFonts w:hint="eastAsia" w:ascii="宋体" w:hAnsi="宋体" w:cs="微软雅黑"/>
          <w:b/>
          <w:bCs/>
          <w:color w:val="000000"/>
          <w:sz w:val="24"/>
        </w:rPr>
        <w:t>最低价中标</w:t>
      </w:r>
      <w:r>
        <w:rPr>
          <w:rFonts w:hint="eastAsia" w:ascii="宋体" w:hAnsi="宋体" w:cs="微软雅黑"/>
          <w:color w:val="000000"/>
          <w:sz w:val="24"/>
        </w:rPr>
        <w:t>。</w:t>
      </w:r>
    </w:p>
    <w:p w14:paraId="7B3683B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2021FFDF">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w:t>
      </w:r>
      <w:r>
        <w:rPr>
          <w:rFonts w:hint="eastAsia" w:ascii="宋体" w:hAnsi="宋体" w:cs="宋体"/>
          <w:snapToGrid w:val="0"/>
          <w:kern w:val="0"/>
          <w:sz w:val="24"/>
          <w:lang w:val="en-US" w:eastAsia="zh-CN"/>
        </w:rPr>
        <w:t>验收合格后一次性支付</w:t>
      </w:r>
      <w:r>
        <w:rPr>
          <w:rFonts w:hint="eastAsia" w:asciiTheme="minorEastAsia" w:hAnsiTheme="minorEastAsia" w:eastAsiaTheme="minorEastAsia"/>
        </w:rPr>
        <w:t>。</w:t>
      </w:r>
    </w:p>
    <w:p w14:paraId="238E551B">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19</w:t>
      </w:r>
      <w:r>
        <w:rPr>
          <w:rFonts w:hint="eastAsia" w:ascii="宋体" w:hAnsi="宋体" w:cs="宋体"/>
          <w:snapToGrid w:val="0"/>
          <w:kern w:val="0"/>
          <w:sz w:val="24"/>
        </w:rPr>
        <w:t>日</w:t>
      </w:r>
      <w:r>
        <w:rPr>
          <w:rFonts w:ascii="宋体" w:hAnsi="宋体" w:cs="宋体"/>
          <w:snapToGrid w:val="0"/>
          <w:kern w:val="0"/>
          <w:sz w:val="24"/>
        </w:rPr>
        <w:t>9：</w:t>
      </w:r>
      <w:r>
        <w:rPr>
          <w:rFonts w:hint="eastAsia" w:ascii="宋体" w:hAnsi="宋体" w:cs="宋体"/>
          <w:snapToGrid w:val="0"/>
          <w:kern w:val="0"/>
          <w:sz w:val="24"/>
          <w:lang w:val="en-US" w:eastAsia="zh-CN"/>
        </w:rPr>
        <w:t>3</w:t>
      </w:r>
      <w:r>
        <w:rPr>
          <w:rFonts w:ascii="宋体" w:hAnsi="宋体" w:cs="宋体"/>
          <w:snapToGrid w:val="0"/>
          <w:kern w:val="0"/>
          <w:sz w:val="24"/>
        </w:rPr>
        <w:t>0</w:t>
      </w:r>
      <w:r>
        <w:rPr>
          <w:rFonts w:hint="eastAsia" w:ascii="宋体" w:hAnsi="宋体" w:cs="宋体"/>
          <w:snapToGrid w:val="0"/>
          <w:kern w:val="0"/>
          <w:sz w:val="24"/>
        </w:rPr>
        <w:t>前</w:t>
      </w:r>
      <w:r>
        <w:rPr>
          <w:rFonts w:cs="宋体"/>
          <w:snapToGrid w:val="0"/>
          <w:kern w:val="0"/>
        </w:rPr>
        <w:t>（北京时间）</w:t>
      </w:r>
    </w:p>
    <w:p w14:paraId="12AFD9A5">
      <w:pPr>
        <w:pStyle w:val="15"/>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4D375069">
      <w:pPr>
        <w:pStyle w:val="15"/>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14:paraId="19077CDA">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6CE5134E">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19</w:t>
      </w:r>
      <w:r>
        <w:rPr>
          <w:rStyle w:val="32"/>
          <w:rFonts w:ascii="宋体" w:hAnsi="宋体"/>
          <w:b/>
          <w:sz w:val="24"/>
        </w:rPr>
        <w:t>日9：30（北</w:t>
      </w:r>
      <w:r>
        <w:rPr>
          <w:rStyle w:val="32"/>
          <w:rFonts w:ascii="宋体" w:hAnsi="宋体"/>
          <w:b/>
          <w:color w:val="000000"/>
          <w:sz w:val="24"/>
        </w:rPr>
        <w:t>京时间）</w:t>
      </w:r>
    </w:p>
    <w:p w14:paraId="18958620">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w:t>
      </w:r>
    </w:p>
    <w:p w14:paraId="555E1A1B">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6EB68C6B">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2999BD03">
      <w:pPr>
        <w:tabs>
          <w:tab w:val="left" w:pos="0"/>
        </w:tabs>
        <w:adjustRightInd w:val="0"/>
        <w:snapToGrid w:val="0"/>
        <w:spacing w:line="440" w:lineRule="exact"/>
        <w:ind w:firstLine="464" w:firstLineChars="200"/>
        <w:contextualSpacing/>
        <w:rPr>
          <w:rFonts w:hint="eastAsia"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5</w:t>
      </w:r>
      <w:r>
        <w:rPr>
          <w:rFonts w:hint="eastAsia" w:ascii="宋体" w:hAnsi="宋体" w:cs="宋体"/>
          <w:snapToGrid w:val="0"/>
          <w:spacing w:val="-4"/>
          <w:kern w:val="0"/>
          <w:sz w:val="24"/>
        </w:rPr>
        <w:t>.如贵方确认参加投标，请如实填写《供应商参加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18</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w:t>
      </w:r>
      <w:bookmarkStart w:id="1" w:name="_GoBack"/>
      <w:bookmarkEnd w:id="1"/>
      <w:r>
        <w:rPr>
          <w:rFonts w:hint="eastAsia" w:ascii="宋体" w:hAnsi="宋体" w:cs="宋体"/>
          <w:snapToGrid w:val="0"/>
          <w:spacing w:val="-4"/>
          <w:kern w:val="0"/>
          <w:sz w:val="24"/>
        </w:rPr>
        <w:t>0891671@qq.com）（联系电话：0514-82099552）。邮件名称为投标公司名称+所投项目名称，未按规定格式填写发送视为无效报名。</w:t>
      </w:r>
    </w:p>
    <w:p w14:paraId="3AF57EC3">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272B8A0B">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068149A5">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69E998C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3B5B60D5">
      <w:pPr>
        <w:tabs>
          <w:tab w:val="left" w:pos="1080"/>
          <w:tab w:val="left" w:pos="1155"/>
        </w:tabs>
        <w:adjustRightInd w:val="0"/>
        <w:snapToGrid w:val="0"/>
        <w:spacing w:line="440" w:lineRule="exact"/>
        <w:ind w:firstLine="480" w:firstLineChars="200"/>
        <w:contextualSpacing/>
        <w:jc w:val="left"/>
        <w:rPr>
          <w:rFonts w:hint="eastAsia" w:ascii="宋体" w:hAnsi="宋体" w:cs="宋体"/>
          <w:snapToGrid w:val="0"/>
          <w:kern w:val="0"/>
          <w:sz w:val="24"/>
        </w:rPr>
      </w:pPr>
      <w:r>
        <w:rPr>
          <w:rFonts w:hint="eastAsia" w:ascii="宋体" w:hAnsi="宋体" w:cs="宋体"/>
          <w:snapToGrid w:val="0"/>
          <w:kern w:val="0"/>
          <w:sz w:val="24"/>
        </w:rPr>
        <w:t>联系电话：0514—82099552</w:t>
      </w:r>
    </w:p>
    <w:p w14:paraId="77F39B5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p>
    <w:p w14:paraId="3A816196">
      <w:pPr>
        <w:rPr>
          <w:rFonts w:ascii="宋体" w:hAnsi="宋体"/>
          <w:b/>
          <w:sz w:val="36"/>
          <w:szCs w:val="36"/>
        </w:rPr>
      </w:pPr>
    </w:p>
    <w:p w14:paraId="458C0ACE">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0E32651B">
      <w:pPr>
        <w:jc w:val="center"/>
        <w:rPr>
          <w:rFonts w:ascii="宋体" w:hAnsi="宋体"/>
          <w:b/>
          <w:sz w:val="36"/>
          <w:szCs w:val="36"/>
        </w:rPr>
      </w:pPr>
      <w:r>
        <w:rPr>
          <w:rFonts w:hint="eastAsia" w:ascii="宋体" w:hAnsi="宋体"/>
          <w:b/>
          <w:sz w:val="36"/>
          <w:szCs w:val="36"/>
        </w:rPr>
        <w:t>二、项目需求</w:t>
      </w:r>
    </w:p>
    <w:p w14:paraId="04CEAF13">
      <w:pPr>
        <w:tabs>
          <w:tab w:val="left" w:pos="540"/>
          <w:tab w:val="left" w:pos="720"/>
        </w:tabs>
        <w:adjustRightInd w:val="0"/>
        <w:snapToGrid w:val="0"/>
        <w:spacing w:line="440" w:lineRule="exact"/>
        <w:ind w:firstLine="140" w:firstLineChars="58"/>
        <w:contextualSpacing/>
        <w:rPr>
          <w:rFonts w:ascii="宋体" w:hAnsi="宋体" w:eastAsia="宋体" w:cs="宋体"/>
          <w:sz w:val="24"/>
        </w:rPr>
      </w:pPr>
      <w:r>
        <w:rPr>
          <w:rFonts w:hint="eastAsia" w:ascii="宋体" w:hAnsi="宋体" w:eastAsia="宋体" w:cs="宋体"/>
          <w:b/>
          <w:bCs/>
          <w:sz w:val="24"/>
        </w:rPr>
        <w:t>1.项目概况</w:t>
      </w:r>
    </w:p>
    <w:p w14:paraId="15E2BA77">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eastAsia="宋体" w:cs="宋体"/>
          <w:snapToGrid w:val="0"/>
          <w:kern w:val="0"/>
          <w:sz w:val="24"/>
        </w:rPr>
        <w:t>1.1</w:t>
      </w:r>
      <w:r>
        <w:rPr>
          <w:rFonts w:hint="eastAsia" w:ascii="宋体" w:hAnsi="宋体" w:cs="宋体"/>
          <w:snapToGrid w:val="0"/>
          <w:kern w:val="0"/>
          <w:sz w:val="24"/>
        </w:rPr>
        <w:t>1项目名称：扬州大学附属医院出生医学证明档案数字化服务项目</w:t>
      </w:r>
    </w:p>
    <w:p w14:paraId="48B620A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eastAsia="宋体" w:cs="宋体"/>
          <w:snapToGrid w:val="0"/>
          <w:kern w:val="0"/>
          <w:sz w:val="24"/>
        </w:rPr>
        <w:t>1.2</w:t>
      </w:r>
      <w:r>
        <w:rPr>
          <w:rFonts w:hint="eastAsia" w:ascii="宋体" w:hAnsi="宋体" w:cs="宋体"/>
          <w:snapToGrid w:val="0"/>
          <w:kern w:val="0"/>
          <w:sz w:val="24"/>
        </w:rPr>
        <w:t>项目地点：扬州大学附属医院</w:t>
      </w:r>
    </w:p>
    <w:p w14:paraId="717AFFED">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eastAsia="宋体" w:cs="宋体"/>
          <w:snapToGrid w:val="0"/>
          <w:kern w:val="0"/>
          <w:sz w:val="24"/>
        </w:rPr>
        <w:t>1.3</w:t>
      </w:r>
      <w:r>
        <w:rPr>
          <w:rFonts w:hint="eastAsia" w:ascii="宋体" w:hAnsi="宋体" w:cs="宋体"/>
          <w:snapToGrid w:val="0"/>
          <w:kern w:val="0"/>
          <w:sz w:val="24"/>
        </w:rPr>
        <w:t>最高限价：</w:t>
      </w:r>
      <w:r>
        <w:rPr>
          <w:rFonts w:hint="eastAsia" w:ascii="宋体" w:hAnsi="宋体" w:cs="宋体"/>
          <w:snapToGrid w:val="0"/>
          <w:kern w:val="0"/>
          <w:sz w:val="24"/>
          <w:lang w:val="en-US" w:eastAsia="zh-CN"/>
        </w:rPr>
        <w:t>4</w:t>
      </w:r>
      <w:r>
        <w:rPr>
          <w:rFonts w:hint="eastAsia" w:ascii="宋体" w:hAnsi="宋体" w:cs="宋体"/>
          <w:snapToGrid w:val="0"/>
          <w:kern w:val="0"/>
          <w:sz w:val="24"/>
        </w:rPr>
        <w:t>万元，投标报价高于最高限价作废标处理。</w:t>
      </w:r>
    </w:p>
    <w:p w14:paraId="73EAD3E9">
      <w:pPr>
        <w:pStyle w:val="2"/>
        <w:rPr>
          <w:rFonts w:hint="default" w:eastAsia="宋体"/>
          <w:lang w:val="en-US" w:eastAsia="zh-CN"/>
        </w:rPr>
      </w:pPr>
      <w:r>
        <w:rPr>
          <w:rFonts w:hint="eastAsia" w:ascii="宋体" w:hAnsi="宋体" w:cs="宋体"/>
          <w:snapToGrid w:val="0"/>
          <w:kern w:val="0"/>
          <w:sz w:val="24"/>
          <w:lang w:val="en-US" w:eastAsia="zh-CN"/>
        </w:rPr>
        <w:t>1.4服务期限：合同签订后50个日历天。</w:t>
      </w:r>
    </w:p>
    <w:p w14:paraId="0D77EDC7">
      <w:pPr>
        <w:tabs>
          <w:tab w:val="left" w:pos="540"/>
          <w:tab w:val="left" w:pos="720"/>
        </w:tabs>
        <w:adjustRightInd w:val="0"/>
        <w:snapToGrid w:val="0"/>
        <w:spacing w:line="440" w:lineRule="exact"/>
        <w:ind w:firstLine="140" w:firstLineChars="58"/>
        <w:contextualSpacing/>
        <w:rPr>
          <w:rFonts w:hint="eastAsia" w:ascii="宋体" w:hAnsi="宋体" w:eastAsia="宋体" w:cs="宋体"/>
          <w:b/>
          <w:bCs/>
          <w:sz w:val="24"/>
        </w:rPr>
      </w:pPr>
      <w:r>
        <w:rPr>
          <w:rFonts w:hint="eastAsia" w:ascii="宋体" w:hAnsi="宋体" w:cs="宋体"/>
          <w:b/>
          <w:bCs/>
          <w:sz w:val="24"/>
          <w:lang w:val="en-US" w:eastAsia="zh-CN"/>
        </w:rPr>
        <w:t>2.</w:t>
      </w:r>
      <w:r>
        <w:rPr>
          <w:rFonts w:hint="eastAsia" w:ascii="宋体" w:hAnsi="宋体" w:eastAsia="宋体" w:cs="宋体"/>
          <w:b/>
          <w:bCs/>
          <w:sz w:val="24"/>
        </w:rPr>
        <w:t>服务内容和要求</w:t>
      </w:r>
    </w:p>
    <w:p w14:paraId="665D97CF">
      <w:pPr>
        <w:tabs>
          <w:tab w:val="left" w:pos="540"/>
          <w:tab w:val="left" w:pos="720"/>
        </w:tabs>
        <w:adjustRightInd w:val="0"/>
        <w:snapToGrid w:val="0"/>
        <w:spacing w:line="440" w:lineRule="exact"/>
        <w:ind w:firstLine="140" w:firstLineChars="58"/>
        <w:contextualSpacing/>
        <w:rPr>
          <w:rFonts w:hint="eastAsia" w:ascii="宋体" w:hAnsi="宋体" w:eastAsia="宋体" w:cs="宋体"/>
          <w:b/>
          <w:bCs/>
          <w:sz w:val="24"/>
        </w:rPr>
      </w:pPr>
      <w:r>
        <w:rPr>
          <w:rFonts w:hint="eastAsia" w:ascii="宋体" w:hAnsi="宋体" w:eastAsia="宋体" w:cs="宋体"/>
          <w:b/>
          <w:bCs/>
          <w:sz w:val="24"/>
        </w:rPr>
        <w:t>（一）服务内容：</w:t>
      </w:r>
    </w:p>
    <w:p w14:paraId="6F7A4FCF">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1、乙方负责对</w:t>
      </w:r>
      <w:r>
        <w:rPr>
          <w:rFonts w:hint="eastAsia" w:ascii="宋体" w:hAnsi="宋体" w:cs="宋体"/>
          <w:snapToGrid w:val="0"/>
          <w:kern w:val="0"/>
          <w:sz w:val="24"/>
          <w:lang w:eastAsia="zh-CN"/>
        </w:rPr>
        <w:t>存放在东区医院库房中的</w:t>
      </w:r>
      <w:r>
        <w:rPr>
          <w:rFonts w:hint="eastAsia" w:ascii="宋体" w:hAnsi="宋体" w:cs="宋体"/>
          <w:snapToGrid w:val="0"/>
          <w:kern w:val="0"/>
          <w:sz w:val="24"/>
          <w:lang w:val="en-US" w:eastAsia="zh-CN"/>
        </w:rPr>
        <w:t>2021-2023年的6923件档案进行整理。</w:t>
      </w:r>
      <w:r>
        <w:rPr>
          <w:rFonts w:hint="eastAsia" w:ascii="宋体" w:hAnsi="宋体" w:cs="宋体"/>
          <w:snapToGrid w:val="0"/>
          <w:kern w:val="0"/>
          <w:sz w:val="24"/>
        </w:rPr>
        <w:t>包括纸质档案拆卷、</w:t>
      </w:r>
      <w:r>
        <w:rPr>
          <w:rFonts w:hint="eastAsia" w:ascii="宋体" w:hAnsi="宋体" w:cs="宋体"/>
          <w:snapToGrid w:val="0"/>
          <w:kern w:val="0"/>
          <w:sz w:val="24"/>
          <w:lang w:eastAsia="zh-CN"/>
        </w:rPr>
        <w:t>组卷</w:t>
      </w:r>
      <w:r>
        <w:rPr>
          <w:rFonts w:hint="eastAsia" w:ascii="宋体" w:hAnsi="宋体" w:cs="宋体"/>
          <w:snapToGrid w:val="0"/>
          <w:kern w:val="0"/>
          <w:sz w:val="24"/>
        </w:rPr>
        <w:t>、档案装订等工作。其中档案类型为出生医学证明发放登记薄、分娩登记薄、病历签发材料。</w:t>
      </w:r>
    </w:p>
    <w:p w14:paraId="0ECB2F84">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2、乙方负责对甲方库房中</w:t>
      </w:r>
      <w:r>
        <w:rPr>
          <w:rFonts w:hint="eastAsia" w:ascii="宋体" w:hAnsi="宋体" w:cs="宋体"/>
          <w:snapToGrid w:val="0"/>
          <w:kern w:val="0"/>
          <w:sz w:val="24"/>
          <w:lang w:eastAsia="zh-CN"/>
        </w:rPr>
        <w:t>分娩登记</w:t>
      </w:r>
      <w:r>
        <w:rPr>
          <w:rFonts w:hint="eastAsia" w:ascii="宋体" w:hAnsi="宋体" w:cs="宋体"/>
          <w:snapToGrid w:val="0"/>
          <w:kern w:val="0"/>
          <w:sz w:val="24"/>
        </w:rPr>
        <w:t>档案进行目录登记，包括档号、登记日期、性别、出生日期、父母姓名、接产医院、出生医学证明编号、户籍等，数量约</w:t>
      </w:r>
      <w:r>
        <w:rPr>
          <w:rFonts w:hint="eastAsia" w:ascii="宋体" w:hAnsi="宋体" w:cs="宋体"/>
          <w:snapToGrid w:val="0"/>
          <w:kern w:val="0"/>
          <w:sz w:val="24"/>
          <w:lang w:val="en-US" w:eastAsia="zh-CN"/>
        </w:rPr>
        <w:t>6923件</w:t>
      </w:r>
      <w:r>
        <w:rPr>
          <w:rFonts w:hint="eastAsia" w:ascii="宋体" w:hAnsi="宋体" w:cs="宋体"/>
          <w:snapToGrid w:val="0"/>
          <w:kern w:val="0"/>
          <w:sz w:val="24"/>
        </w:rPr>
        <w:t>。</w:t>
      </w:r>
    </w:p>
    <w:p w14:paraId="2A5699CA">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3、</w:t>
      </w:r>
      <w:r>
        <w:rPr>
          <w:rFonts w:hint="eastAsia" w:ascii="宋体" w:hAnsi="宋体" w:cs="宋体"/>
          <w:snapToGrid w:val="0"/>
          <w:kern w:val="0"/>
          <w:sz w:val="24"/>
        </w:rPr>
        <w:t>乙方负责对甲方库房中形成的</w:t>
      </w:r>
      <w:r>
        <w:rPr>
          <w:rFonts w:hint="eastAsia" w:ascii="宋体" w:hAnsi="宋体" w:cs="宋体"/>
          <w:snapToGrid w:val="0"/>
          <w:kern w:val="0"/>
          <w:sz w:val="24"/>
          <w:lang w:val="en-US" w:eastAsia="zh-CN"/>
        </w:rPr>
        <w:t>6923</w:t>
      </w:r>
      <w:r>
        <w:rPr>
          <w:rFonts w:hint="eastAsia" w:ascii="宋体" w:hAnsi="宋体" w:cs="宋体"/>
          <w:snapToGrid w:val="0"/>
          <w:kern w:val="0"/>
          <w:sz w:val="24"/>
        </w:rPr>
        <w:t>件约</w:t>
      </w:r>
      <w:r>
        <w:rPr>
          <w:rFonts w:hint="eastAsia" w:ascii="宋体" w:hAnsi="宋体" w:cs="宋体"/>
          <w:snapToGrid w:val="0"/>
          <w:kern w:val="0"/>
          <w:sz w:val="24"/>
          <w:lang w:val="en-US" w:eastAsia="zh-CN"/>
        </w:rPr>
        <w:t>36750</w:t>
      </w:r>
      <w:r>
        <w:rPr>
          <w:rFonts w:hint="eastAsia" w:ascii="宋体" w:hAnsi="宋体" w:cs="宋体"/>
          <w:snapToGrid w:val="0"/>
          <w:kern w:val="0"/>
          <w:sz w:val="24"/>
        </w:rPr>
        <w:t>页档案进行数字化加工，包括纸质档案拆卷、扫描、图像处理、质检等工作。</w:t>
      </w:r>
    </w:p>
    <w:p w14:paraId="32D6495F">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lang w:val="en-US" w:eastAsia="zh-CN"/>
        </w:rPr>
        <w:t>4</w:t>
      </w:r>
      <w:r>
        <w:rPr>
          <w:rFonts w:hint="eastAsia" w:ascii="宋体" w:hAnsi="宋体" w:cs="宋体"/>
          <w:snapToGrid w:val="0"/>
          <w:kern w:val="0"/>
          <w:sz w:val="24"/>
        </w:rPr>
        <w:t>、乙方将完成后最终数字化成果转换成符合区档案馆数字档案的格式要求</w:t>
      </w:r>
      <w:r>
        <w:rPr>
          <w:rFonts w:hint="eastAsia" w:ascii="宋体" w:hAnsi="宋体" w:cs="宋体"/>
          <w:snapToGrid w:val="0"/>
          <w:kern w:val="0"/>
          <w:sz w:val="24"/>
          <w:lang w:eastAsia="zh-CN"/>
        </w:rPr>
        <w:t>，移交给客户。</w:t>
      </w:r>
    </w:p>
    <w:p w14:paraId="2C7104DF">
      <w:pPr>
        <w:tabs>
          <w:tab w:val="left" w:pos="540"/>
          <w:tab w:val="left" w:pos="720"/>
        </w:tabs>
        <w:adjustRightInd w:val="0"/>
        <w:snapToGrid w:val="0"/>
        <w:spacing w:line="440" w:lineRule="exact"/>
        <w:ind w:firstLine="140" w:firstLineChars="58"/>
        <w:contextualSpacing/>
        <w:rPr>
          <w:rFonts w:hint="eastAsia" w:ascii="宋体" w:hAnsi="宋体" w:eastAsia="宋体" w:cs="宋体"/>
          <w:b/>
          <w:bCs/>
          <w:sz w:val="24"/>
        </w:rPr>
      </w:pPr>
      <w:r>
        <w:rPr>
          <w:rFonts w:hint="eastAsia" w:ascii="宋体" w:hAnsi="宋体" w:eastAsia="宋体" w:cs="宋体"/>
          <w:b/>
          <w:bCs/>
          <w:sz w:val="24"/>
        </w:rPr>
        <w:t>（二）技术要求</w:t>
      </w:r>
    </w:p>
    <w:p w14:paraId="42B7184E">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A、档案数字化扫描标准及规范：</w:t>
      </w:r>
    </w:p>
    <w:p w14:paraId="685E9761">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1、扫描影像存储格式： PDF 文件、TIFF 或 JPEG 格式；</w:t>
      </w:r>
    </w:p>
    <w:p w14:paraId="4C19553D">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2、图像质量：图像清晰、端正、无黑边、信息完整，符合阅读习惯，图像质量情况错误率不超过3‰（以页为单位）；</w:t>
      </w:r>
    </w:p>
    <w:p w14:paraId="70A09B8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3、扫描图像模式为彩色，分辨率300dpi或以上；</w:t>
      </w:r>
    </w:p>
    <w:p w14:paraId="3BFD4B09">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4、平均文件大小每页控制在900KB以内（A4）；</w:t>
      </w:r>
    </w:p>
    <w:p w14:paraId="0642896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B、目录登记</w:t>
      </w:r>
    </w:p>
    <w:p w14:paraId="544A3B52">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1、对出生医学证明发放登记薄，分娩登记薄和病历签发材料，按照著录标准进行登记。电子目录要符合《档案著录规则》（DA/T18—1999）、《</w:t>
      </w:r>
      <w:r>
        <w:rPr>
          <w:rFonts w:hint="eastAsia" w:ascii="宋体" w:hAnsi="宋体" w:cs="宋体"/>
          <w:snapToGrid w:val="0"/>
          <w:kern w:val="0"/>
          <w:sz w:val="24"/>
          <w:lang w:eastAsia="zh-CN"/>
        </w:rPr>
        <w:t>扬州市</w:t>
      </w:r>
      <w:r>
        <w:rPr>
          <w:rFonts w:hint="eastAsia" w:ascii="宋体" w:hAnsi="宋体" w:cs="宋体"/>
          <w:snapToGrid w:val="0"/>
          <w:kern w:val="0"/>
          <w:sz w:val="24"/>
        </w:rPr>
        <w:t>档案馆条目著录标准》以及实际要求。</w:t>
      </w:r>
    </w:p>
    <w:p w14:paraId="27282F28">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2、著录的档案实体与案卷级电子目录所有字段的信息一一对应，正确率达99%或以上。</w:t>
      </w:r>
    </w:p>
    <w:p w14:paraId="049396F3">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C、档案整理</w:t>
      </w:r>
    </w:p>
    <w:p w14:paraId="4DC52D79">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1、根据客户的要求，将原始拼接在一起的档案进行拆分。</w:t>
      </w:r>
    </w:p>
    <w:p w14:paraId="5A924BF0">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2、将拆分下来的档案根据档案的排列顺序进行重新张贴</w:t>
      </w:r>
    </w:p>
    <w:p w14:paraId="6FEE51E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3、将整理好的档案进行装订</w:t>
      </w:r>
    </w:p>
    <w:p w14:paraId="7EDBC9F6">
      <w:pPr>
        <w:pStyle w:val="7"/>
      </w:pPr>
    </w:p>
    <w:p w14:paraId="04C0E144">
      <w:pPr>
        <w:pStyle w:val="6"/>
      </w:pPr>
    </w:p>
    <w:p w14:paraId="7D15AAAE"/>
    <w:p w14:paraId="0184CF63">
      <w:pPr>
        <w:pStyle w:val="7"/>
      </w:pPr>
    </w:p>
    <w:p w14:paraId="220CA41E">
      <w:pPr>
        <w:pStyle w:val="6"/>
      </w:pPr>
    </w:p>
    <w:p w14:paraId="28329582"/>
    <w:p w14:paraId="7807B662">
      <w:pPr>
        <w:pStyle w:val="7"/>
      </w:pPr>
    </w:p>
    <w:p w14:paraId="5DF7A0C4">
      <w:pPr>
        <w:jc w:val="both"/>
        <w:rPr>
          <w:rFonts w:ascii="宋体" w:hAnsi="宋体"/>
          <w:b/>
          <w:sz w:val="36"/>
          <w:szCs w:val="36"/>
        </w:rPr>
      </w:pPr>
    </w:p>
    <w:p w14:paraId="6CBEF9F8">
      <w:pPr>
        <w:jc w:val="center"/>
        <w:rPr>
          <w:rFonts w:ascii="宋体" w:hAnsi="宋体"/>
          <w:b/>
          <w:sz w:val="36"/>
          <w:szCs w:val="36"/>
        </w:rPr>
      </w:pPr>
    </w:p>
    <w:p w14:paraId="50197B5F">
      <w:pPr>
        <w:jc w:val="center"/>
        <w:rPr>
          <w:rFonts w:ascii="宋体" w:hAnsi="宋体"/>
          <w:b/>
          <w:sz w:val="36"/>
          <w:szCs w:val="36"/>
        </w:rPr>
      </w:pPr>
    </w:p>
    <w:p w14:paraId="514CE04B">
      <w:pPr>
        <w:pStyle w:val="2"/>
        <w:rPr>
          <w:rFonts w:ascii="宋体" w:hAnsi="宋体"/>
          <w:b/>
          <w:sz w:val="36"/>
          <w:szCs w:val="36"/>
        </w:rPr>
      </w:pPr>
    </w:p>
    <w:p w14:paraId="748F9B2E">
      <w:pPr>
        <w:pStyle w:val="2"/>
        <w:rPr>
          <w:rFonts w:ascii="宋体" w:hAnsi="宋体"/>
          <w:b/>
          <w:sz w:val="36"/>
          <w:szCs w:val="36"/>
        </w:rPr>
      </w:pPr>
    </w:p>
    <w:p w14:paraId="6AD57F09">
      <w:pPr>
        <w:pStyle w:val="2"/>
        <w:rPr>
          <w:rFonts w:ascii="宋体" w:hAnsi="宋体"/>
          <w:b/>
          <w:sz w:val="36"/>
          <w:szCs w:val="36"/>
        </w:rPr>
      </w:pPr>
    </w:p>
    <w:p w14:paraId="194CD565">
      <w:pPr>
        <w:pStyle w:val="2"/>
        <w:rPr>
          <w:rFonts w:ascii="宋体" w:hAnsi="宋体"/>
          <w:b/>
          <w:sz w:val="36"/>
          <w:szCs w:val="36"/>
        </w:rPr>
      </w:pPr>
    </w:p>
    <w:p w14:paraId="4E31E89E">
      <w:pPr>
        <w:pStyle w:val="2"/>
        <w:rPr>
          <w:rFonts w:ascii="宋体" w:hAnsi="宋体"/>
          <w:b/>
          <w:sz w:val="36"/>
          <w:szCs w:val="36"/>
        </w:rPr>
      </w:pPr>
    </w:p>
    <w:p w14:paraId="615BD81A">
      <w:pPr>
        <w:pStyle w:val="2"/>
        <w:rPr>
          <w:rFonts w:ascii="宋体" w:hAnsi="宋体"/>
          <w:b/>
          <w:sz w:val="36"/>
          <w:szCs w:val="36"/>
        </w:rPr>
      </w:pPr>
    </w:p>
    <w:p w14:paraId="1C16A5DF">
      <w:pPr>
        <w:pStyle w:val="2"/>
        <w:rPr>
          <w:rFonts w:ascii="宋体" w:hAnsi="宋体"/>
          <w:b/>
          <w:sz w:val="36"/>
          <w:szCs w:val="36"/>
        </w:rPr>
      </w:pPr>
    </w:p>
    <w:p w14:paraId="3A195A1C">
      <w:pPr>
        <w:pStyle w:val="2"/>
        <w:rPr>
          <w:rFonts w:ascii="宋体" w:hAnsi="宋体"/>
          <w:b/>
          <w:sz w:val="36"/>
          <w:szCs w:val="36"/>
        </w:rPr>
      </w:pPr>
    </w:p>
    <w:p w14:paraId="06C77088">
      <w:pPr>
        <w:pStyle w:val="2"/>
        <w:rPr>
          <w:rFonts w:ascii="宋体" w:hAnsi="宋体"/>
          <w:b/>
          <w:sz w:val="36"/>
          <w:szCs w:val="36"/>
        </w:rPr>
      </w:pPr>
    </w:p>
    <w:p w14:paraId="1EE7FF51">
      <w:pPr>
        <w:pStyle w:val="2"/>
        <w:rPr>
          <w:rFonts w:ascii="宋体" w:hAnsi="宋体"/>
          <w:b/>
          <w:sz w:val="36"/>
          <w:szCs w:val="36"/>
        </w:rPr>
      </w:pPr>
    </w:p>
    <w:p w14:paraId="27D45B6A">
      <w:pPr>
        <w:pStyle w:val="2"/>
        <w:rPr>
          <w:rFonts w:ascii="宋体" w:hAnsi="宋体"/>
          <w:b/>
          <w:sz w:val="36"/>
          <w:szCs w:val="36"/>
        </w:rPr>
      </w:pPr>
    </w:p>
    <w:p w14:paraId="249E6721">
      <w:pPr>
        <w:pStyle w:val="2"/>
        <w:rPr>
          <w:rFonts w:ascii="宋体" w:hAnsi="宋体"/>
          <w:b/>
          <w:sz w:val="36"/>
          <w:szCs w:val="36"/>
        </w:rPr>
      </w:pPr>
    </w:p>
    <w:p w14:paraId="701816D5">
      <w:pPr>
        <w:pStyle w:val="2"/>
        <w:rPr>
          <w:rFonts w:ascii="宋体" w:hAnsi="宋体"/>
          <w:b/>
          <w:sz w:val="36"/>
          <w:szCs w:val="36"/>
        </w:rPr>
      </w:pPr>
    </w:p>
    <w:p w14:paraId="63277861">
      <w:pPr>
        <w:pStyle w:val="2"/>
        <w:rPr>
          <w:rFonts w:ascii="宋体" w:hAnsi="宋体"/>
          <w:b/>
          <w:sz w:val="36"/>
          <w:szCs w:val="36"/>
        </w:rPr>
      </w:pPr>
    </w:p>
    <w:p w14:paraId="0EE26518">
      <w:pPr>
        <w:pStyle w:val="2"/>
        <w:rPr>
          <w:rFonts w:ascii="宋体" w:hAnsi="宋体"/>
          <w:b/>
          <w:sz w:val="36"/>
          <w:szCs w:val="36"/>
        </w:rPr>
      </w:pPr>
    </w:p>
    <w:p w14:paraId="03A5B546">
      <w:pPr>
        <w:pStyle w:val="2"/>
        <w:rPr>
          <w:rFonts w:ascii="宋体" w:hAnsi="宋体"/>
          <w:b/>
          <w:sz w:val="36"/>
          <w:szCs w:val="36"/>
        </w:rPr>
      </w:pPr>
    </w:p>
    <w:p w14:paraId="2B8A8804">
      <w:pPr>
        <w:pStyle w:val="2"/>
        <w:rPr>
          <w:rFonts w:ascii="宋体" w:hAnsi="宋体"/>
          <w:b/>
          <w:sz w:val="36"/>
          <w:szCs w:val="36"/>
        </w:rPr>
      </w:pPr>
    </w:p>
    <w:p w14:paraId="47000D73">
      <w:pPr>
        <w:pStyle w:val="2"/>
        <w:rPr>
          <w:rFonts w:ascii="宋体" w:hAnsi="宋体"/>
          <w:b/>
          <w:sz w:val="36"/>
          <w:szCs w:val="36"/>
        </w:rPr>
      </w:pPr>
    </w:p>
    <w:p w14:paraId="0097F230">
      <w:pPr>
        <w:pStyle w:val="2"/>
        <w:rPr>
          <w:rFonts w:ascii="宋体" w:hAnsi="宋体"/>
          <w:b/>
          <w:sz w:val="36"/>
          <w:szCs w:val="36"/>
        </w:rPr>
      </w:pPr>
    </w:p>
    <w:p w14:paraId="52399A03">
      <w:pPr>
        <w:pStyle w:val="2"/>
        <w:rPr>
          <w:rFonts w:ascii="宋体" w:hAnsi="宋体"/>
          <w:b/>
          <w:sz w:val="36"/>
          <w:szCs w:val="36"/>
        </w:rPr>
      </w:pPr>
    </w:p>
    <w:p w14:paraId="3D8B5D88">
      <w:pPr>
        <w:pStyle w:val="2"/>
        <w:rPr>
          <w:rFonts w:ascii="宋体" w:hAnsi="宋体"/>
          <w:b/>
          <w:sz w:val="36"/>
          <w:szCs w:val="36"/>
        </w:rPr>
      </w:pPr>
    </w:p>
    <w:p w14:paraId="4E3B29CF">
      <w:pPr>
        <w:pStyle w:val="2"/>
        <w:rPr>
          <w:rFonts w:ascii="宋体" w:hAnsi="宋体"/>
          <w:b/>
          <w:sz w:val="36"/>
          <w:szCs w:val="36"/>
        </w:rPr>
      </w:pPr>
    </w:p>
    <w:p w14:paraId="44E78AD1">
      <w:pPr>
        <w:jc w:val="center"/>
        <w:rPr>
          <w:rFonts w:ascii="宋体" w:hAnsi="宋体"/>
          <w:b/>
          <w:sz w:val="36"/>
          <w:szCs w:val="36"/>
        </w:rPr>
      </w:pPr>
    </w:p>
    <w:p w14:paraId="7EAF590C">
      <w:pPr>
        <w:jc w:val="center"/>
        <w:rPr>
          <w:rFonts w:ascii="宋体" w:hAnsi="宋体"/>
          <w:b/>
          <w:sz w:val="36"/>
          <w:szCs w:val="36"/>
        </w:rPr>
      </w:pPr>
    </w:p>
    <w:p w14:paraId="22533D2F">
      <w:pPr>
        <w:jc w:val="center"/>
        <w:rPr>
          <w:rFonts w:ascii="宋体" w:hAnsi="宋体"/>
          <w:b/>
          <w:sz w:val="36"/>
          <w:szCs w:val="36"/>
        </w:rPr>
      </w:pPr>
    </w:p>
    <w:p w14:paraId="00CA9130">
      <w:pPr>
        <w:jc w:val="center"/>
        <w:rPr>
          <w:rFonts w:ascii="宋体" w:hAnsi="宋体"/>
          <w:b/>
          <w:sz w:val="36"/>
          <w:szCs w:val="36"/>
        </w:rPr>
      </w:pPr>
      <w:r>
        <w:rPr>
          <w:rFonts w:hint="eastAsia" w:ascii="宋体" w:hAnsi="宋体"/>
          <w:b/>
          <w:sz w:val="36"/>
          <w:szCs w:val="36"/>
        </w:rPr>
        <w:t>投标文件格式</w:t>
      </w:r>
    </w:p>
    <w:p w14:paraId="418DB0E5">
      <w:pPr>
        <w:rPr>
          <w:rFonts w:ascii="宋体" w:hAnsi="宋体"/>
          <w:b/>
          <w:sz w:val="32"/>
          <w:szCs w:val="32"/>
        </w:rPr>
      </w:pPr>
    </w:p>
    <w:p w14:paraId="058F6D43">
      <w:pPr>
        <w:pStyle w:val="16"/>
        <w:ind w:firstLine="0"/>
      </w:pPr>
    </w:p>
    <w:p w14:paraId="1AF48DA9">
      <w:pPr>
        <w:jc w:val="center"/>
        <w:rPr>
          <w:rFonts w:ascii="宋体" w:hAnsi="宋体"/>
          <w:b/>
          <w:bCs/>
          <w:sz w:val="36"/>
          <w:szCs w:val="36"/>
        </w:rPr>
      </w:pPr>
      <w:r>
        <w:rPr>
          <w:rFonts w:hint="eastAsia" w:ascii="宋体" w:hAnsi="宋体"/>
          <w:b/>
          <w:bCs/>
          <w:sz w:val="36"/>
          <w:szCs w:val="36"/>
        </w:rPr>
        <w:t>投标文件</w:t>
      </w:r>
    </w:p>
    <w:p w14:paraId="596440FD">
      <w:pPr>
        <w:pStyle w:val="16"/>
        <w:ind w:firstLine="0"/>
      </w:pPr>
    </w:p>
    <w:p w14:paraId="3867E690">
      <w:pPr>
        <w:rPr>
          <w:rFonts w:ascii="宋体" w:hAnsi="宋体"/>
          <w:u w:val="single"/>
        </w:rPr>
      </w:pPr>
    </w:p>
    <w:p w14:paraId="1EA48DAF">
      <w:pPr>
        <w:rPr>
          <w:rFonts w:ascii="宋体" w:hAnsi="宋体"/>
          <w:u w:val="single"/>
        </w:rPr>
      </w:pPr>
    </w:p>
    <w:p w14:paraId="6A7A45C0">
      <w:pPr>
        <w:rPr>
          <w:rFonts w:ascii="宋体" w:hAnsi="宋体"/>
          <w:sz w:val="30"/>
          <w:u w:val="single"/>
        </w:rPr>
      </w:pPr>
    </w:p>
    <w:p w14:paraId="5CD2D437">
      <w:pPr>
        <w:rPr>
          <w:rFonts w:ascii="宋体" w:hAnsi="宋体"/>
          <w:sz w:val="30"/>
          <w:u w:val="single"/>
        </w:rPr>
      </w:pPr>
    </w:p>
    <w:p w14:paraId="5D8085AD">
      <w:pPr>
        <w:rPr>
          <w:rFonts w:ascii="宋体" w:hAnsi="宋体"/>
          <w:sz w:val="30"/>
          <w:u w:val="single"/>
        </w:rPr>
      </w:pPr>
    </w:p>
    <w:p w14:paraId="3DED5685">
      <w:pPr>
        <w:spacing w:line="400" w:lineRule="exact"/>
        <w:rPr>
          <w:rFonts w:ascii="宋体" w:hAnsi="宋体"/>
          <w:sz w:val="30"/>
          <w:u w:val="single"/>
        </w:rPr>
      </w:pPr>
    </w:p>
    <w:p w14:paraId="51B76006">
      <w:pPr>
        <w:pStyle w:val="16"/>
        <w:ind w:firstLine="0"/>
      </w:pPr>
    </w:p>
    <w:p w14:paraId="6B79201F">
      <w:pPr>
        <w:pStyle w:val="16"/>
        <w:ind w:firstLine="0"/>
      </w:pPr>
    </w:p>
    <w:p w14:paraId="45F158B5">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07B5B703">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072D804F">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6FF1E6CA">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9F40B5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3C776237">
      <w:pPr>
        <w:adjustRightInd w:val="0"/>
        <w:snapToGrid w:val="0"/>
        <w:spacing w:line="700" w:lineRule="exact"/>
        <w:ind w:firstLine="677" w:firstLineChars="242"/>
        <w:contextualSpacing/>
        <w:rPr>
          <w:sz w:val="28"/>
          <w:szCs w:val="28"/>
        </w:rPr>
      </w:pPr>
      <w:r>
        <w:rPr>
          <w:rFonts w:hint="eastAsia"/>
          <w:sz w:val="28"/>
          <w:szCs w:val="28"/>
        </w:rPr>
        <w:t>日       期：          年      月      日</w:t>
      </w:r>
    </w:p>
    <w:p w14:paraId="7D6CA1CD">
      <w:pPr>
        <w:rPr>
          <w:b/>
          <w:sz w:val="36"/>
          <w:szCs w:val="36"/>
        </w:rPr>
      </w:pPr>
    </w:p>
    <w:p w14:paraId="06D8A949">
      <w:pPr>
        <w:rPr>
          <w:b/>
          <w:sz w:val="36"/>
          <w:szCs w:val="36"/>
        </w:rPr>
      </w:pPr>
    </w:p>
    <w:p w14:paraId="5BC2A4D4">
      <w:pPr>
        <w:rPr>
          <w:b/>
          <w:sz w:val="36"/>
          <w:szCs w:val="36"/>
        </w:rPr>
      </w:pPr>
    </w:p>
    <w:p w14:paraId="792D3086">
      <w:pPr>
        <w:rPr>
          <w:b/>
          <w:sz w:val="36"/>
          <w:szCs w:val="36"/>
        </w:rPr>
      </w:pPr>
    </w:p>
    <w:p w14:paraId="1EEEFAEC">
      <w:pPr>
        <w:pStyle w:val="16"/>
        <w:ind w:firstLine="0"/>
        <w:jc w:val="left"/>
      </w:pPr>
    </w:p>
    <w:p w14:paraId="01A837B0">
      <w:pPr>
        <w:jc w:val="center"/>
        <w:rPr>
          <w:rFonts w:ascii="宋体" w:hAnsi="宋体"/>
          <w:b/>
          <w:sz w:val="36"/>
          <w:szCs w:val="36"/>
          <w:u w:val="single"/>
        </w:rPr>
      </w:pPr>
      <w:r>
        <w:rPr>
          <w:rFonts w:hint="eastAsia"/>
          <w:b/>
          <w:sz w:val="36"/>
          <w:szCs w:val="36"/>
        </w:rPr>
        <w:t>目录</w:t>
      </w:r>
    </w:p>
    <w:p w14:paraId="42297297">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45FADDA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145B1046">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092FDA3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2EE674A">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365EC0B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49E8C91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5A6E900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8.投标人需有类似项目，需提供合同复印件；</w:t>
      </w:r>
    </w:p>
    <w:p w14:paraId="2820760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9.投标人认为需要提供的其他材料。</w:t>
      </w:r>
    </w:p>
    <w:p w14:paraId="072312DF">
      <w:pPr>
        <w:tabs>
          <w:tab w:val="left" w:pos="1300"/>
          <w:tab w:val="left" w:pos="1600"/>
        </w:tabs>
        <w:spacing w:line="560" w:lineRule="exact"/>
        <w:rPr>
          <w:rFonts w:ascii="宋体" w:hAnsi="宋体"/>
          <w:color w:val="000000"/>
          <w:szCs w:val="21"/>
          <w:u w:val="single"/>
        </w:rPr>
      </w:pPr>
    </w:p>
    <w:p w14:paraId="62CEBBDB">
      <w:pPr>
        <w:autoSpaceDE w:val="0"/>
        <w:autoSpaceDN w:val="0"/>
        <w:jc w:val="left"/>
        <w:rPr>
          <w:rFonts w:ascii="宋体" w:hAnsi="宋体" w:cs="宋体"/>
          <w:b/>
          <w:sz w:val="44"/>
          <w:szCs w:val="44"/>
        </w:rPr>
      </w:pPr>
    </w:p>
    <w:p w14:paraId="7FF7493D">
      <w:pPr>
        <w:autoSpaceDE w:val="0"/>
        <w:autoSpaceDN w:val="0"/>
        <w:jc w:val="left"/>
        <w:rPr>
          <w:rFonts w:ascii="宋体" w:hAnsi="宋体" w:cs="宋体"/>
          <w:b/>
          <w:sz w:val="44"/>
          <w:szCs w:val="44"/>
        </w:rPr>
      </w:pPr>
    </w:p>
    <w:p w14:paraId="3F1B3B5D">
      <w:pPr>
        <w:autoSpaceDE w:val="0"/>
        <w:autoSpaceDN w:val="0"/>
        <w:jc w:val="left"/>
        <w:rPr>
          <w:rFonts w:ascii="宋体" w:hAnsi="宋体" w:cs="宋体"/>
          <w:b/>
          <w:sz w:val="44"/>
          <w:szCs w:val="44"/>
        </w:rPr>
      </w:pPr>
    </w:p>
    <w:p w14:paraId="5DC9BE4A">
      <w:pPr>
        <w:autoSpaceDE w:val="0"/>
        <w:autoSpaceDN w:val="0"/>
        <w:jc w:val="left"/>
        <w:rPr>
          <w:rFonts w:ascii="宋体" w:hAnsi="宋体" w:cs="宋体"/>
          <w:b/>
          <w:sz w:val="44"/>
          <w:szCs w:val="44"/>
        </w:rPr>
      </w:pPr>
    </w:p>
    <w:p w14:paraId="610DA3D6">
      <w:pPr>
        <w:autoSpaceDE w:val="0"/>
        <w:autoSpaceDN w:val="0"/>
        <w:jc w:val="left"/>
        <w:rPr>
          <w:rFonts w:ascii="宋体" w:hAnsi="宋体" w:cs="宋体"/>
          <w:b/>
          <w:sz w:val="44"/>
          <w:szCs w:val="44"/>
        </w:rPr>
      </w:pPr>
    </w:p>
    <w:p w14:paraId="574A0E2C">
      <w:pPr>
        <w:autoSpaceDE w:val="0"/>
        <w:autoSpaceDN w:val="0"/>
        <w:jc w:val="left"/>
        <w:rPr>
          <w:rFonts w:ascii="宋体" w:hAnsi="宋体" w:cs="宋体"/>
          <w:b/>
          <w:sz w:val="44"/>
          <w:szCs w:val="44"/>
        </w:rPr>
      </w:pPr>
    </w:p>
    <w:p w14:paraId="5F24B21B">
      <w:pPr>
        <w:autoSpaceDE w:val="0"/>
        <w:autoSpaceDN w:val="0"/>
        <w:jc w:val="left"/>
        <w:rPr>
          <w:rFonts w:ascii="宋体" w:hAnsi="宋体" w:cs="宋体"/>
          <w:b/>
          <w:sz w:val="44"/>
          <w:szCs w:val="44"/>
        </w:rPr>
      </w:pPr>
    </w:p>
    <w:p w14:paraId="139D48C7">
      <w:pPr>
        <w:autoSpaceDE w:val="0"/>
        <w:autoSpaceDN w:val="0"/>
        <w:jc w:val="left"/>
        <w:rPr>
          <w:rFonts w:ascii="宋体" w:hAnsi="宋体" w:cs="宋体"/>
          <w:b/>
          <w:sz w:val="44"/>
          <w:szCs w:val="44"/>
        </w:rPr>
      </w:pPr>
    </w:p>
    <w:p w14:paraId="12A47402">
      <w:pPr>
        <w:autoSpaceDE w:val="0"/>
        <w:autoSpaceDN w:val="0"/>
        <w:jc w:val="left"/>
        <w:rPr>
          <w:rFonts w:ascii="宋体" w:hAnsi="宋体" w:cs="宋体"/>
          <w:b/>
          <w:sz w:val="44"/>
          <w:szCs w:val="44"/>
        </w:rPr>
      </w:pPr>
    </w:p>
    <w:p w14:paraId="3C98E29B">
      <w:pPr>
        <w:autoSpaceDE w:val="0"/>
        <w:autoSpaceDN w:val="0"/>
        <w:jc w:val="left"/>
        <w:rPr>
          <w:rFonts w:ascii="宋体" w:hAnsi="宋体" w:cs="宋体"/>
          <w:b/>
          <w:sz w:val="44"/>
          <w:szCs w:val="44"/>
        </w:rPr>
      </w:pPr>
    </w:p>
    <w:p w14:paraId="05C1274E">
      <w:pPr>
        <w:autoSpaceDE w:val="0"/>
        <w:autoSpaceDN w:val="0"/>
        <w:jc w:val="left"/>
        <w:rPr>
          <w:rFonts w:ascii="宋体" w:hAnsi="宋体" w:cs="宋体"/>
          <w:b/>
          <w:sz w:val="44"/>
          <w:szCs w:val="44"/>
        </w:rPr>
      </w:pPr>
    </w:p>
    <w:p w14:paraId="5FC39EDC">
      <w:pPr>
        <w:pStyle w:val="7"/>
      </w:pPr>
    </w:p>
    <w:p w14:paraId="7BC76DF5">
      <w:pPr>
        <w:pStyle w:val="6"/>
      </w:pPr>
    </w:p>
    <w:p w14:paraId="547D3E8D">
      <w:pPr>
        <w:autoSpaceDE w:val="0"/>
        <w:autoSpaceDN w:val="0"/>
        <w:jc w:val="left"/>
        <w:rPr>
          <w:rFonts w:ascii="宋体" w:hAnsi="宋体" w:cs="宋体"/>
          <w:b/>
          <w:sz w:val="44"/>
          <w:szCs w:val="44"/>
        </w:rPr>
      </w:pPr>
    </w:p>
    <w:p w14:paraId="7C408674">
      <w:pPr>
        <w:autoSpaceDE w:val="0"/>
        <w:autoSpaceDN w:val="0"/>
        <w:jc w:val="center"/>
        <w:rPr>
          <w:rFonts w:ascii="宋体" w:hAnsi="宋体" w:cs="宋体"/>
          <w:b/>
          <w:sz w:val="36"/>
          <w:szCs w:val="36"/>
        </w:rPr>
      </w:pPr>
      <w:r>
        <w:rPr>
          <w:rFonts w:hint="eastAsia" w:ascii="宋体" w:hAnsi="宋体" w:cs="宋体"/>
          <w:b/>
          <w:sz w:val="36"/>
          <w:szCs w:val="36"/>
        </w:rPr>
        <w:t>（一）投 标 确 认 函</w:t>
      </w:r>
    </w:p>
    <w:p w14:paraId="10B8A521">
      <w:pPr>
        <w:rPr>
          <w:rFonts w:ascii="仿宋_GB2312" w:hAnsi="宋体" w:eastAsia="仿宋_GB2312"/>
          <w:sz w:val="32"/>
          <w:szCs w:val="32"/>
          <w:u w:val="single"/>
        </w:rPr>
      </w:pPr>
    </w:p>
    <w:p w14:paraId="5469C0E3">
      <w:pPr>
        <w:jc w:val="center"/>
        <w:rPr>
          <w:rFonts w:hint="eastAsia" w:ascii="楷体" w:hAnsi="楷体" w:eastAsia="楷体" w:cs="楷体"/>
          <w:b/>
          <w:color w:val="000000"/>
          <w:sz w:val="44"/>
          <w:szCs w:val="44"/>
        </w:rPr>
      </w:pP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询价</w:t>
      </w:r>
      <w:r>
        <w:rPr>
          <w:rFonts w:hint="eastAsia" w:ascii="楷体" w:hAnsi="楷体" w:eastAsia="楷体" w:cs="楷体"/>
          <w:b/>
          <w:color w:val="000000"/>
          <w:sz w:val="44"/>
          <w:szCs w:val="44"/>
        </w:rPr>
        <w:t>确认函</w:t>
      </w:r>
    </w:p>
    <w:p w14:paraId="716BC3B6">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CE54F5">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94C9833">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448BC5F6">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14D27D5E">
      <w:pPr>
        <w:ind w:left="5280" w:hanging="5280" w:hangingChars="1650"/>
        <w:rPr>
          <w:rFonts w:hint="eastAsia" w:ascii="楷体_GB2312" w:eastAsia="楷体_GB2312"/>
          <w:sz w:val="32"/>
          <w:szCs w:val="32"/>
        </w:rPr>
      </w:pPr>
    </w:p>
    <w:p w14:paraId="46550985">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14A80DC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7"/>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3E43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164DCDD9">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61197A94">
            <w:pPr>
              <w:jc w:val="center"/>
              <w:rPr>
                <w:rFonts w:hint="eastAsia" w:ascii="楷体" w:hAnsi="楷体" w:eastAsia="楷体" w:cs="楷体"/>
                <w:color w:val="000000"/>
                <w:sz w:val="28"/>
                <w:szCs w:val="28"/>
              </w:rPr>
            </w:pPr>
          </w:p>
        </w:tc>
      </w:tr>
      <w:tr w14:paraId="5454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412C1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64006188">
            <w:pPr>
              <w:jc w:val="center"/>
              <w:rPr>
                <w:rFonts w:hint="eastAsia" w:ascii="楷体" w:hAnsi="楷体" w:eastAsia="楷体" w:cs="楷体"/>
                <w:color w:val="000000"/>
                <w:sz w:val="28"/>
                <w:szCs w:val="28"/>
              </w:rPr>
            </w:pPr>
          </w:p>
        </w:tc>
      </w:tr>
      <w:tr w14:paraId="21A8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69DA7E2">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04A5CF28">
            <w:pPr>
              <w:jc w:val="center"/>
              <w:rPr>
                <w:rFonts w:hint="eastAsia" w:ascii="楷体" w:hAnsi="楷体" w:eastAsia="楷体" w:cs="楷体"/>
                <w:color w:val="000000"/>
                <w:sz w:val="28"/>
                <w:szCs w:val="28"/>
              </w:rPr>
            </w:pPr>
          </w:p>
        </w:tc>
        <w:tc>
          <w:tcPr>
            <w:tcW w:w="1716" w:type="dxa"/>
            <w:noWrap w:val="0"/>
            <w:vAlign w:val="top"/>
          </w:tcPr>
          <w:p w14:paraId="36D4E5ED">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794C457">
            <w:pPr>
              <w:jc w:val="center"/>
              <w:rPr>
                <w:rFonts w:hint="eastAsia" w:ascii="楷体" w:hAnsi="楷体" w:eastAsia="楷体" w:cs="楷体"/>
                <w:color w:val="000000"/>
                <w:sz w:val="28"/>
                <w:szCs w:val="28"/>
              </w:rPr>
            </w:pPr>
          </w:p>
        </w:tc>
      </w:tr>
      <w:tr w14:paraId="5CC1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2BC5B632">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5F76EBFB">
            <w:pPr>
              <w:jc w:val="center"/>
              <w:rPr>
                <w:rFonts w:hint="eastAsia" w:ascii="楷体" w:hAnsi="楷体" w:eastAsia="楷体" w:cs="楷体"/>
                <w:color w:val="000000"/>
                <w:sz w:val="28"/>
                <w:szCs w:val="28"/>
              </w:rPr>
            </w:pPr>
          </w:p>
        </w:tc>
        <w:tc>
          <w:tcPr>
            <w:tcW w:w="1716" w:type="dxa"/>
            <w:noWrap w:val="0"/>
            <w:vAlign w:val="top"/>
          </w:tcPr>
          <w:p w14:paraId="5849C20D">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142EA176">
            <w:pPr>
              <w:jc w:val="center"/>
              <w:rPr>
                <w:rFonts w:hint="eastAsia" w:ascii="楷体" w:hAnsi="楷体" w:eastAsia="楷体" w:cs="楷体"/>
                <w:color w:val="000000"/>
                <w:sz w:val="28"/>
                <w:szCs w:val="28"/>
              </w:rPr>
            </w:pPr>
          </w:p>
        </w:tc>
      </w:tr>
      <w:tr w14:paraId="60A0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0D6B2C1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090C35E">
            <w:pPr>
              <w:pStyle w:val="6"/>
              <w:rPr>
                <w:rFonts w:hint="eastAsia"/>
                <w:sz w:val="28"/>
                <w:szCs w:val="28"/>
              </w:rPr>
            </w:pPr>
          </w:p>
        </w:tc>
      </w:tr>
    </w:tbl>
    <w:p w14:paraId="086BCC81">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询价</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18</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p>
    <w:p w14:paraId="56EC94D2">
      <w:pPr>
        <w:pStyle w:val="16"/>
        <w:rPr>
          <w:rFonts w:ascii="楷体_GB2312" w:eastAsia="楷体_GB2312"/>
          <w:sz w:val="28"/>
          <w:szCs w:val="28"/>
        </w:rPr>
      </w:pPr>
    </w:p>
    <w:p w14:paraId="6D01C839">
      <w:pPr>
        <w:pStyle w:val="16"/>
        <w:rPr>
          <w:rFonts w:ascii="楷体_GB2312" w:eastAsia="楷体_GB2312"/>
          <w:sz w:val="28"/>
          <w:szCs w:val="28"/>
        </w:rPr>
      </w:pPr>
    </w:p>
    <w:p w14:paraId="1F9A5131">
      <w:pPr>
        <w:pStyle w:val="16"/>
        <w:rPr>
          <w:rFonts w:ascii="楷体_GB2312" w:eastAsia="楷体_GB2312"/>
          <w:sz w:val="28"/>
          <w:szCs w:val="28"/>
        </w:rPr>
      </w:pPr>
    </w:p>
    <w:p w14:paraId="3F7606E3">
      <w:pPr>
        <w:pStyle w:val="16"/>
        <w:rPr>
          <w:rFonts w:ascii="楷体_GB2312" w:eastAsia="楷体_GB2312"/>
          <w:sz w:val="28"/>
          <w:szCs w:val="28"/>
        </w:rPr>
      </w:pPr>
    </w:p>
    <w:p w14:paraId="617242FE">
      <w:pPr>
        <w:pStyle w:val="16"/>
        <w:rPr>
          <w:rFonts w:ascii="宋体" w:hAnsi="宋体" w:cs="宋体"/>
          <w:sz w:val="28"/>
          <w:szCs w:val="28"/>
        </w:rPr>
      </w:pPr>
    </w:p>
    <w:p w14:paraId="61EAD323">
      <w:pPr>
        <w:pStyle w:val="16"/>
        <w:rPr>
          <w:rFonts w:ascii="宋体" w:hAnsi="宋体" w:cs="宋体"/>
          <w:sz w:val="28"/>
          <w:szCs w:val="28"/>
        </w:rPr>
      </w:pPr>
    </w:p>
    <w:p w14:paraId="093EF3A2">
      <w:pPr>
        <w:pStyle w:val="16"/>
        <w:rPr>
          <w:rFonts w:ascii="宋体" w:hAnsi="宋体" w:cs="宋体"/>
          <w:sz w:val="28"/>
          <w:szCs w:val="28"/>
        </w:rPr>
      </w:pPr>
    </w:p>
    <w:p w14:paraId="3E7AA460">
      <w:pPr>
        <w:adjustRightInd w:val="0"/>
        <w:snapToGrid w:val="0"/>
        <w:spacing w:line="440" w:lineRule="exact"/>
        <w:contextualSpacing/>
        <w:jc w:val="center"/>
        <w:rPr>
          <w:b/>
          <w:sz w:val="36"/>
          <w:szCs w:val="36"/>
        </w:rPr>
      </w:pPr>
      <w:r>
        <w:rPr>
          <w:rFonts w:hint="eastAsia"/>
          <w:b/>
          <w:sz w:val="36"/>
          <w:szCs w:val="36"/>
        </w:rPr>
        <w:t>（二）营业执照副本</w:t>
      </w:r>
    </w:p>
    <w:p w14:paraId="20289D00">
      <w:pPr>
        <w:adjustRightInd w:val="0"/>
        <w:snapToGrid w:val="0"/>
        <w:spacing w:line="440" w:lineRule="exact"/>
        <w:contextualSpacing/>
      </w:pPr>
    </w:p>
    <w:p w14:paraId="0C35B0CC">
      <w:pPr>
        <w:pStyle w:val="16"/>
      </w:pPr>
    </w:p>
    <w:p w14:paraId="392F2A9D">
      <w:pPr>
        <w:pStyle w:val="16"/>
      </w:pPr>
    </w:p>
    <w:p w14:paraId="1949525F">
      <w:pPr>
        <w:pStyle w:val="16"/>
      </w:pPr>
    </w:p>
    <w:p w14:paraId="28B8B658">
      <w:pPr>
        <w:pStyle w:val="16"/>
      </w:pPr>
    </w:p>
    <w:p w14:paraId="494513B8">
      <w:pPr>
        <w:pStyle w:val="16"/>
      </w:pPr>
    </w:p>
    <w:p w14:paraId="4B95C1EC">
      <w:pPr>
        <w:pStyle w:val="16"/>
      </w:pPr>
    </w:p>
    <w:p w14:paraId="5D28C5D6">
      <w:pPr>
        <w:pStyle w:val="16"/>
      </w:pPr>
    </w:p>
    <w:p w14:paraId="15539ED4">
      <w:pPr>
        <w:pStyle w:val="16"/>
      </w:pPr>
    </w:p>
    <w:p w14:paraId="4D9EDBA6">
      <w:pPr>
        <w:pStyle w:val="16"/>
      </w:pPr>
    </w:p>
    <w:p w14:paraId="2FE5D8D6">
      <w:pPr>
        <w:pStyle w:val="16"/>
      </w:pPr>
    </w:p>
    <w:p w14:paraId="393B5E31">
      <w:pPr>
        <w:pStyle w:val="16"/>
      </w:pPr>
    </w:p>
    <w:p w14:paraId="653C7DC8">
      <w:pPr>
        <w:pStyle w:val="16"/>
      </w:pPr>
    </w:p>
    <w:p w14:paraId="4D47AFCB">
      <w:pPr>
        <w:pStyle w:val="16"/>
      </w:pPr>
    </w:p>
    <w:p w14:paraId="4FDF3561">
      <w:pPr>
        <w:pStyle w:val="16"/>
      </w:pPr>
    </w:p>
    <w:p w14:paraId="4177CEFD">
      <w:pPr>
        <w:pStyle w:val="16"/>
      </w:pPr>
    </w:p>
    <w:p w14:paraId="2F25BF56">
      <w:pPr>
        <w:pStyle w:val="16"/>
      </w:pPr>
    </w:p>
    <w:p w14:paraId="134810E5">
      <w:pPr>
        <w:pStyle w:val="16"/>
      </w:pPr>
    </w:p>
    <w:p w14:paraId="0A7A8568">
      <w:pPr>
        <w:pStyle w:val="16"/>
      </w:pPr>
    </w:p>
    <w:p w14:paraId="3FC0BBF3">
      <w:pPr>
        <w:pStyle w:val="16"/>
      </w:pPr>
    </w:p>
    <w:p w14:paraId="17AB1753">
      <w:pPr>
        <w:pStyle w:val="16"/>
      </w:pPr>
    </w:p>
    <w:p w14:paraId="05C8BB57">
      <w:pPr>
        <w:pStyle w:val="16"/>
      </w:pPr>
    </w:p>
    <w:p w14:paraId="7DE81517">
      <w:pPr>
        <w:pStyle w:val="16"/>
      </w:pPr>
    </w:p>
    <w:p w14:paraId="0ABF9072">
      <w:pPr>
        <w:pStyle w:val="16"/>
      </w:pPr>
    </w:p>
    <w:p w14:paraId="3812ED0C">
      <w:pPr>
        <w:pStyle w:val="16"/>
      </w:pPr>
    </w:p>
    <w:p w14:paraId="179D3CEB">
      <w:pPr>
        <w:pStyle w:val="16"/>
      </w:pPr>
    </w:p>
    <w:p w14:paraId="207B1A59">
      <w:pPr>
        <w:pStyle w:val="16"/>
      </w:pPr>
    </w:p>
    <w:p w14:paraId="3541598C">
      <w:pPr>
        <w:pStyle w:val="16"/>
      </w:pPr>
    </w:p>
    <w:p w14:paraId="01A991B1">
      <w:pPr>
        <w:pStyle w:val="16"/>
      </w:pPr>
    </w:p>
    <w:p w14:paraId="75B68E3B">
      <w:pPr>
        <w:pStyle w:val="16"/>
      </w:pPr>
    </w:p>
    <w:p w14:paraId="3AB112D0">
      <w:pPr>
        <w:pStyle w:val="16"/>
      </w:pPr>
    </w:p>
    <w:p w14:paraId="55355D33">
      <w:pPr>
        <w:pStyle w:val="16"/>
      </w:pPr>
    </w:p>
    <w:p w14:paraId="6CD486C0">
      <w:pPr>
        <w:pStyle w:val="16"/>
      </w:pPr>
    </w:p>
    <w:p w14:paraId="0BC19FA7">
      <w:pPr>
        <w:pStyle w:val="16"/>
      </w:pPr>
    </w:p>
    <w:p w14:paraId="3DE4EEB3">
      <w:pPr>
        <w:pStyle w:val="16"/>
      </w:pPr>
    </w:p>
    <w:p w14:paraId="03AF0D32">
      <w:pPr>
        <w:pStyle w:val="16"/>
      </w:pPr>
    </w:p>
    <w:p w14:paraId="55C3CE0B">
      <w:pPr>
        <w:pStyle w:val="16"/>
      </w:pPr>
    </w:p>
    <w:p w14:paraId="7E5A21E7">
      <w:pPr>
        <w:adjustRightInd w:val="0"/>
        <w:snapToGrid w:val="0"/>
        <w:spacing w:line="440" w:lineRule="exact"/>
        <w:contextualSpacing/>
      </w:pPr>
    </w:p>
    <w:p w14:paraId="2BF23D7E">
      <w:pPr>
        <w:widowControl/>
        <w:adjustRightInd w:val="0"/>
        <w:snapToGrid w:val="0"/>
        <w:spacing w:line="500" w:lineRule="atLeast"/>
        <w:contextualSpacing/>
        <w:rPr>
          <w:rFonts w:hint="eastAsia" w:ascii="宋体" w:hAnsi="宋体" w:eastAsia="宋体" w:cs="宋体"/>
          <w:bCs/>
          <w:sz w:val="24"/>
          <w:lang w:eastAsia="zh-CN"/>
        </w:rPr>
      </w:pPr>
      <w:r>
        <w:rPr>
          <w:rFonts w:hint="eastAsia" w:ascii="宋体" w:hAnsi="宋体" w:eastAsia="宋体" w:cs="宋体"/>
          <w:b/>
          <w:bCs/>
          <w:snapToGrid w:val="0"/>
          <w:sz w:val="28"/>
          <w:szCs w:val="28"/>
          <w:lang w:eastAsia="zh-CN"/>
        </w:rPr>
        <w:t>3.无重大违法记录的书面声明；</w:t>
      </w:r>
    </w:p>
    <w:p w14:paraId="192A702D">
      <w:pPr>
        <w:spacing w:afterLines="100" w:line="360" w:lineRule="auto"/>
        <w:jc w:val="center"/>
        <w:rPr>
          <w:rFonts w:ascii="宋体" w:hAnsi="宋体" w:eastAsia="宋体" w:cs="宋体"/>
          <w:b/>
          <w:bCs/>
          <w:sz w:val="24"/>
        </w:rPr>
      </w:pPr>
      <w:r>
        <w:rPr>
          <w:rFonts w:hint="eastAsia" w:ascii="宋体" w:hAnsi="宋体" w:eastAsia="宋体" w:cs="宋体"/>
          <w:b/>
          <w:bCs/>
          <w:sz w:val="24"/>
        </w:rPr>
        <w:t>声  明</w:t>
      </w:r>
    </w:p>
    <w:p w14:paraId="0D1B291A">
      <w:pPr>
        <w:adjustRightInd w:val="0"/>
        <w:snapToGrid w:val="0"/>
        <w:spacing w:line="440" w:lineRule="exact"/>
        <w:ind w:firstLine="480" w:firstLineChars="200"/>
        <w:contextualSpacing/>
        <w:rPr>
          <w:rFonts w:hint="eastAsia" w:ascii="宋体" w:hAnsi="宋体" w:eastAsia="宋体" w:cs="宋体"/>
          <w:bCs/>
          <w:sz w:val="24"/>
          <w:lang w:eastAsia="zh-CN"/>
        </w:rPr>
      </w:pPr>
      <w:r>
        <w:rPr>
          <w:rFonts w:hint="eastAsia" w:ascii="宋体" w:hAnsi="宋体" w:eastAsia="宋体" w:cs="宋体"/>
          <w:bCs/>
          <w:sz w:val="24"/>
          <w:lang w:eastAsia="zh-CN"/>
        </w:rPr>
        <w:t>我公司郑重声明：参加本次采购活动前 3 年内，我公司在经营活动中没有因违法经营受到刑事处罚或者责令停产停业、吊销许可证或者执照、200万元以上罚款（法律、行政法规以及国务院有关部门明确规定相关领域较大数额罚款标准高于200万元的，从其规定）等行政处罚。</w:t>
      </w:r>
    </w:p>
    <w:p w14:paraId="7D716792">
      <w:pPr>
        <w:adjustRightInd w:val="0"/>
        <w:snapToGrid w:val="0"/>
        <w:spacing w:line="440" w:lineRule="exact"/>
        <w:contextualSpacing/>
        <w:rPr>
          <w:rFonts w:ascii="宋体" w:hAnsi="宋体" w:eastAsia="宋体" w:cs="宋体"/>
          <w:bCs/>
          <w:sz w:val="24"/>
        </w:rPr>
      </w:pPr>
    </w:p>
    <w:p w14:paraId="333A1C8C">
      <w:pPr>
        <w:pStyle w:val="16"/>
        <w:rPr>
          <w:rFonts w:ascii="宋体" w:hAnsi="宋体" w:eastAsia="宋体" w:cs="宋体"/>
          <w:bCs/>
          <w:sz w:val="24"/>
        </w:rPr>
      </w:pPr>
    </w:p>
    <w:p w14:paraId="084867E2">
      <w:pPr>
        <w:pStyle w:val="16"/>
        <w:rPr>
          <w:rFonts w:ascii="宋体" w:hAnsi="宋体" w:eastAsia="宋体" w:cs="宋体"/>
          <w:bCs/>
          <w:sz w:val="24"/>
        </w:rPr>
      </w:pPr>
    </w:p>
    <w:p w14:paraId="42ABFDAE">
      <w:pPr>
        <w:pStyle w:val="16"/>
        <w:rPr>
          <w:rFonts w:ascii="宋体" w:hAnsi="宋体" w:eastAsia="宋体" w:cs="宋体"/>
          <w:bCs/>
          <w:sz w:val="24"/>
        </w:rPr>
      </w:pPr>
    </w:p>
    <w:p w14:paraId="3A937399">
      <w:pPr>
        <w:pStyle w:val="16"/>
        <w:rPr>
          <w:rFonts w:ascii="宋体" w:hAnsi="宋体" w:eastAsia="宋体" w:cs="宋体"/>
          <w:bCs/>
          <w:sz w:val="24"/>
        </w:rPr>
      </w:pPr>
    </w:p>
    <w:p w14:paraId="1EDAA2C5">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投标人名称（公章）：</w:t>
      </w:r>
    </w:p>
    <w:p w14:paraId="59BC8FDE">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法定代表人或授权代表签字：</w:t>
      </w:r>
    </w:p>
    <w:p w14:paraId="18AF6F0F">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日   期：   年  月  日</w:t>
      </w:r>
    </w:p>
    <w:p w14:paraId="61D7B2B3">
      <w:pPr>
        <w:widowControl/>
        <w:adjustRightInd w:val="0"/>
        <w:snapToGrid w:val="0"/>
        <w:spacing w:line="500" w:lineRule="atLeast"/>
        <w:contextualSpacing/>
        <w:rPr>
          <w:rFonts w:ascii="宋体" w:hAnsi="宋体" w:eastAsia="宋体" w:cs="宋体"/>
          <w:b/>
          <w:bCs/>
          <w:sz w:val="28"/>
          <w:szCs w:val="28"/>
        </w:rPr>
      </w:pPr>
      <w:r>
        <w:rPr>
          <w:rFonts w:hint="eastAsia"/>
        </w:rPr>
        <w:br w:type="page"/>
      </w:r>
      <w:r>
        <w:rPr>
          <w:rFonts w:hint="eastAsia" w:ascii="宋体" w:hAnsi="宋体" w:eastAsia="宋体" w:cs="宋体"/>
          <w:b/>
          <w:bCs/>
          <w:sz w:val="28"/>
          <w:szCs w:val="28"/>
        </w:rPr>
        <w:t>4.“信用中国”网站（www.creditchina.gov.cn）、“中国政府采购网</w:t>
      </w:r>
      <w:r>
        <w:rPr>
          <w:rFonts w:hint="eastAsia" w:ascii="宋体" w:hAnsi="宋体" w:eastAsia="宋体" w:cs="宋体"/>
          <w:b/>
          <w:bCs/>
          <w:sz w:val="28"/>
          <w:szCs w:val="28"/>
          <w:lang w:eastAsia="zh-CN"/>
        </w:rPr>
        <w:t>”</w:t>
      </w:r>
      <w:r>
        <w:rPr>
          <w:rFonts w:hint="eastAsia" w:ascii="宋体" w:hAnsi="宋体" w:eastAsia="宋体" w:cs="宋体"/>
          <w:b/>
          <w:bCs/>
          <w:sz w:val="28"/>
          <w:szCs w:val="28"/>
        </w:rPr>
        <w:t>(www.ccgp.gov.cn</w:t>
      </w:r>
      <w:r>
        <w:rPr>
          <w:rFonts w:hint="eastAsia" w:ascii="宋体" w:hAnsi="宋体" w:eastAsia="宋体" w:cs="宋体"/>
          <w:b/>
          <w:bCs/>
          <w:sz w:val="28"/>
          <w:szCs w:val="28"/>
          <w:lang w:eastAsia="zh-CN"/>
        </w:rPr>
        <w:t>）</w:t>
      </w:r>
      <w:r>
        <w:rPr>
          <w:rFonts w:hint="eastAsia" w:ascii="宋体" w:hAnsi="宋体" w:eastAsia="宋体" w:cs="宋体"/>
          <w:b/>
          <w:bCs/>
          <w:sz w:val="28"/>
          <w:szCs w:val="28"/>
        </w:rPr>
        <w:t>的查询截图，加盖公章；</w:t>
      </w:r>
    </w:p>
    <w:p w14:paraId="243A560C">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5.法人授权委托书原件、经办人身份证复印件加盖公章；</w:t>
      </w:r>
    </w:p>
    <w:p w14:paraId="23853D8E">
      <w:pPr>
        <w:pStyle w:val="7"/>
        <w:ind w:firstLine="562"/>
        <w:jc w:val="center"/>
        <w:rPr>
          <w:rFonts w:eastAsia="宋体"/>
        </w:rPr>
      </w:pPr>
      <w:r>
        <w:rPr>
          <w:rFonts w:hint="eastAsia" w:ascii="宋体" w:hAnsi="宋体" w:eastAsia="宋体" w:cs="宋体"/>
          <w:b/>
          <w:bCs/>
          <w:sz w:val="28"/>
          <w:szCs w:val="28"/>
        </w:rPr>
        <w:t>法人授权书</w:t>
      </w:r>
    </w:p>
    <w:p w14:paraId="37BE5D75">
      <w:pPr>
        <w:pStyle w:val="10"/>
        <w:tabs>
          <w:tab w:val="left" w:pos="851"/>
        </w:tabs>
        <w:adjustRightInd w:val="0"/>
        <w:snapToGrid w:val="0"/>
        <w:spacing w:line="440" w:lineRule="exact"/>
        <w:ind w:left="418" w:leftChars="199" w:firstLine="480" w:firstLineChars="200"/>
        <w:contextualSpacing/>
        <w:jc w:val="left"/>
        <w:rPr>
          <w:rFonts w:hAnsi="宋体" w:eastAsia="宋体"/>
          <w:sz w:val="24"/>
          <w:szCs w:val="24"/>
        </w:rPr>
      </w:pPr>
      <w:r>
        <w:rPr>
          <w:rFonts w:hint="eastAsia" w:hAnsi="宋体" w:eastAsia="宋体"/>
          <w:sz w:val="24"/>
          <w:szCs w:val="24"/>
        </w:rPr>
        <w:t>本授权委托书声明：我</w:t>
      </w:r>
      <w:r>
        <w:rPr>
          <w:rFonts w:hint="eastAsia" w:hAnsi="宋体" w:eastAsia="宋体"/>
          <w:sz w:val="24"/>
          <w:szCs w:val="24"/>
          <w:u w:val="single"/>
        </w:rPr>
        <w:t xml:space="preserve">         </w:t>
      </w:r>
      <w:r>
        <w:rPr>
          <w:rFonts w:hint="eastAsia" w:hAnsi="宋体" w:eastAsia="宋体"/>
          <w:sz w:val="24"/>
          <w:szCs w:val="24"/>
        </w:rPr>
        <w:t>系</w:t>
      </w:r>
      <w:r>
        <w:rPr>
          <w:rFonts w:hint="eastAsia" w:hAnsi="宋体" w:eastAsia="宋体"/>
          <w:sz w:val="24"/>
          <w:szCs w:val="24"/>
          <w:u w:val="single"/>
        </w:rPr>
        <w:t xml:space="preserve">                </w:t>
      </w:r>
      <w:r>
        <w:rPr>
          <w:rFonts w:hint="eastAsia" w:hAnsi="宋体" w:eastAsia="宋体"/>
          <w:sz w:val="24"/>
          <w:szCs w:val="24"/>
        </w:rPr>
        <w:t>的法定代表人，现授权委托我单位的</w:t>
      </w:r>
      <w:r>
        <w:rPr>
          <w:rFonts w:hint="eastAsia" w:hAnsi="宋体" w:eastAsia="宋体"/>
          <w:sz w:val="24"/>
          <w:szCs w:val="24"/>
          <w:lang w:eastAsia="zh-CN"/>
        </w:rPr>
        <w:t>（</w:t>
      </w:r>
      <w:r>
        <w:rPr>
          <w:rFonts w:hint="eastAsia" w:hAnsi="宋体" w:eastAsia="宋体"/>
          <w:sz w:val="24"/>
          <w:szCs w:val="24"/>
        </w:rPr>
        <w:t>姓名</w:t>
      </w:r>
      <w:r>
        <w:rPr>
          <w:rFonts w:hint="eastAsia" w:hAnsi="宋体" w:eastAsia="宋体"/>
          <w:sz w:val="24"/>
          <w:szCs w:val="24"/>
          <w:lang w:eastAsia="zh-CN"/>
        </w:rPr>
        <w:t>）</w:t>
      </w:r>
      <w:r>
        <w:rPr>
          <w:rFonts w:hint="eastAsia" w:hAnsi="宋体" w:eastAsia="宋体"/>
          <w:sz w:val="24"/>
          <w:szCs w:val="24"/>
        </w:rPr>
        <w:t>为我公司代理人。代理人在项目招投标活动中所签署的一切文件和处理与之有关的一切事务，我均予以承认。</w:t>
      </w:r>
    </w:p>
    <w:p w14:paraId="3838FC76">
      <w:pPr>
        <w:pStyle w:val="10"/>
        <w:tabs>
          <w:tab w:val="left" w:pos="851"/>
        </w:tabs>
        <w:adjustRightInd w:val="0"/>
        <w:snapToGrid w:val="0"/>
        <w:spacing w:line="440" w:lineRule="exact"/>
        <w:ind w:left="430" w:leftChars="202" w:hanging="6"/>
        <w:contextualSpacing/>
        <w:jc w:val="left"/>
        <w:rPr>
          <w:rFonts w:hAnsi="宋体" w:eastAsia="宋体"/>
          <w:sz w:val="24"/>
          <w:szCs w:val="24"/>
        </w:rPr>
      </w:pPr>
      <w:r>
        <w:rPr>
          <w:rFonts w:hint="eastAsia" w:hAnsi="宋体" w:eastAsia="宋体"/>
          <w:sz w:val="24"/>
          <w:szCs w:val="24"/>
        </w:rPr>
        <w:t>代理人无转委权。特此委托。</w:t>
      </w:r>
    </w:p>
    <w:p w14:paraId="1F72E1F5">
      <w:pPr>
        <w:pStyle w:val="10"/>
        <w:adjustRightInd w:val="0"/>
        <w:snapToGrid w:val="0"/>
        <w:spacing w:line="440" w:lineRule="exact"/>
        <w:ind w:firstLine="420"/>
        <w:contextualSpacing/>
        <w:jc w:val="left"/>
        <w:rPr>
          <w:rFonts w:hAnsi="宋体" w:eastAsia="宋体"/>
          <w:sz w:val="24"/>
          <w:szCs w:val="24"/>
        </w:rPr>
      </w:pPr>
    </w:p>
    <w:p w14:paraId="4A272446">
      <w:pPr>
        <w:pStyle w:val="10"/>
        <w:adjustRightInd w:val="0"/>
        <w:snapToGrid w:val="0"/>
        <w:spacing w:line="500" w:lineRule="exact"/>
        <w:ind w:firstLine="5040" w:firstLineChars="2100"/>
        <w:contextualSpacing/>
        <w:jc w:val="left"/>
        <w:rPr>
          <w:rFonts w:hint="eastAsia" w:hAnsi="宋体" w:eastAsia="宋体"/>
          <w:sz w:val="24"/>
          <w:szCs w:val="24"/>
          <w:lang w:eastAsia="zh-CN"/>
        </w:rPr>
      </w:pPr>
      <w:r>
        <w:rPr>
          <w:rFonts w:hint="eastAsia" w:hAnsi="宋体" w:eastAsia="宋体"/>
          <w:sz w:val="24"/>
          <w:szCs w:val="24"/>
        </w:rPr>
        <w:t>投标人：</w:t>
      </w:r>
      <w:r>
        <w:rPr>
          <w:rFonts w:hint="eastAsia" w:hAnsi="宋体" w:eastAsia="宋体"/>
          <w:sz w:val="24"/>
          <w:szCs w:val="24"/>
          <w:lang w:eastAsia="zh-CN"/>
        </w:rPr>
        <w:t>（</w:t>
      </w:r>
      <w:r>
        <w:rPr>
          <w:rFonts w:hint="eastAsia" w:hAnsi="宋体" w:eastAsia="宋体"/>
          <w:sz w:val="24"/>
          <w:szCs w:val="24"/>
        </w:rPr>
        <w:t>盖章</w:t>
      </w:r>
      <w:r>
        <w:rPr>
          <w:rFonts w:hint="eastAsia" w:hAnsi="宋体" w:eastAsia="宋体"/>
          <w:sz w:val="24"/>
          <w:szCs w:val="24"/>
          <w:lang w:eastAsia="zh-CN"/>
        </w:rPr>
        <w:t>）</w:t>
      </w:r>
    </w:p>
    <w:p w14:paraId="586ED088">
      <w:pPr>
        <w:pStyle w:val="10"/>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法定代表人</w:t>
      </w:r>
      <w:r>
        <w:rPr>
          <w:rFonts w:hint="eastAsia" w:hAnsi="宋体" w:eastAsia="宋体"/>
          <w:sz w:val="24"/>
          <w:szCs w:val="24"/>
          <w:lang w:eastAsia="zh-CN"/>
        </w:rPr>
        <w:t>（</w:t>
      </w:r>
      <w:r>
        <w:rPr>
          <w:rFonts w:hint="eastAsia" w:hAnsi="宋体" w:eastAsia="宋体"/>
          <w:sz w:val="24"/>
          <w:szCs w:val="24"/>
        </w:rPr>
        <w:t>签字</w:t>
      </w:r>
      <w:r>
        <w:rPr>
          <w:rFonts w:hint="eastAsia" w:hAnsi="宋体" w:eastAsia="宋体"/>
          <w:sz w:val="24"/>
          <w:szCs w:val="24"/>
          <w:lang w:eastAsia="zh-CN"/>
        </w:rPr>
        <w:t>）</w:t>
      </w:r>
      <w:r>
        <w:rPr>
          <w:rFonts w:hint="eastAsia" w:hAnsi="宋体" w:eastAsia="宋体"/>
          <w:sz w:val="24"/>
          <w:szCs w:val="24"/>
        </w:rPr>
        <w:t>：</w:t>
      </w:r>
    </w:p>
    <w:p w14:paraId="6D8D24C2">
      <w:pPr>
        <w:pStyle w:val="10"/>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被授权人（签字）：</w:t>
      </w:r>
    </w:p>
    <w:p w14:paraId="19493843">
      <w:pPr>
        <w:pStyle w:val="10"/>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lang w:eastAsia="zh-CN"/>
        </w:rPr>
        <w:t>日期：年月日</w:t>
      </w:r>
      <w:r>
        <w:rPr>
          <w:rFonts w:hint="eastAsia" w:hAnsi="宋体" w:eastAsia="宋体"/>
          <w:sz w:val="24"/>
          <w:szCs w:val="24"/>
        </w:rPr>
        <w:t>日</w:t>
      </w:r>
    </w:p>
    <w:p w14:paraId="154E7AAF">
      <w:pPr>
        <w:pStyle w:val="10"/>
        <w:adjustRightInd w:val="0"/>
        <w:snapToGrid w:val="0"/>
        <w:spacing w:line="500" w:lineRule="exact"/>
        <w:ind w:firstLine="420"/>
        <w:contextualSpacing/>
        <w:jc w:val="left"/>
        <w:rPr>
          <w:rFonts w:hAnsi="宋体" w:eastAsia="宋体"/>
          <w:sz w:val="24"/>
          <w:szCs w:val="24"/>
        </w:rPr>
      </w:pPr>
    </w:p>
    <w:p w14:paraId="41FFBF8A">
      <w:pPr>
        <w:widowControl/>
        <w:adjustRightInd w:val="0"/>
        <w:snapToGrid w:val="0"/>
        <w:spacing w:line="500" w:lineRule="atLeast"/>
        <w:contextualSpacing/>
        <w:rPr>
          <w:rFonts w:ascii="宋体" w:hAnsi="宋体" w:eastAsia="宋体"/>
          <w:sz w:val="24"/>
        </w:rPr>
      </w:pPr>
      <w:r>
        <w:rPr>
          <w:rFonts w:hint="eastAsia" w:ascii="宋体" w:hAnsi="宋体" w:eastAsia="宋体"/>
          <w:sz w:val="24"/>
        </w:rPr>
        <w:t>被授权人身份证正反面：</w:t>
      </w:r>
    </w:p>
    <w:p w14:paraId="67BF980B">
      <w:pPr>
        <w:widowControl/>
        <w:numPr>
          <w:ilvl w:val="0"/>
          <w:numId w:val="2"/>
        </w:numPr>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投标函原件；</w:t>
      </w:r>
    </w:p>
    <w:p w14:paraId="618E4C26">
      <w:pPr>
        <w:adjustRightInd w:val="0"/>
        <w:snapToGrid w:val="0"/>
        <w:spacing w:line="440" w:lineRule="exact"/>
        <w:contextualSpacing/>
        <w:rPr>
          <w:rFonts w:ascii="宋体" w:hAnsi="宋体" w:eastAsia="宋体" w:cs="宋体"/>
          <w:sz w:val="24"/>
        </w:rPr>
      </w:pPr>
      <w:r>
        <w:rPr>
          <w:rFonts w:hint="eastAsia" w:ascii="宋体" w:hAnsi="宋体" w:eastAsia="宋体" w:cs="宋体"/>
          <w:sz w:val="24"/>
        </w:rPr>
        <w:t>致：</w:t>
      </w:r>
      <w:r>
        <w:rPr>
          <w:rFonts w:hint="eastAsia" w:cs="宋体" w:asciiTheme="minorEastAsia" w:hAnsiTheme="minorEastAsia" w:eastAsiaTheme="minorEastAsia"/>
          <w:sz w:val="24"/>
          <w:u w:val="single"/>
        </w:rPr>
        <w:t>扬州大学附属医院</w:t>
      </w:r>
    </w:p>
    <w:p w14:paraId="3AFD1BE2">
      <w:pPr>
        <w:adjustRightInd w:val="0"/>
        <w:snapToGrid w:val="0"/>
        <w:spacing w:line="440" w:lineRule="exact"/>
        <w:ind w:firstLine="480" w:firstLineChars="200"/>
        <w:contextualSpacing/>
        <w:jc w:val="center"/>
        <w:rPr>
          <w:rFonts w:ascii="宋体" w:hAnsi="宋体" w:eastAsia="宋体" w:cs="宋体"/>
          <w:sz w:val="24"/>
          <w:u w:val="single"/>
        </w:rPr>
      </w:pPr>
      <w:r>
        <w:rPr>
          <w:rFonts w:hint="eastAsia" w:ascii="宋体" w:hAnsi="宋体" w:eastAsia="宋体" w:cs="宋体"/>
          <w:sz w:val="24"/>
        </w:rPr>
        <w:t>根据贵方</w:t>
      </w:r>
      <w:r>
        <w:rPr>
          <w:rFonts w:hint="eastAsia" w:ascii="宋体" w:hAnsi="宋体" w:cs="宋体"/>
          <w:sz w:val="24"/>
          <w:lang w:val="en-US" w:eastAsia="zh-CN"/>
        </w:rPr>
        <w:t>出生医学证明档案数字化服务询价</w:t>
      </w:r>
      <w:r>
        <w:rPr>
          <w:rFonts w:hint="eastAsia" w:ascii="宋体" w:hAnsi="宋体" w:eastAsia="宋体" w:cs="宋体"/>
          <w:sz w:val="24"/>
        </w:rPr>
        <w:t>公告，我方针对该项目的投标报价为</w:t>
      </w:r>
      <w:r>
        <w:rPr>
          <w:rFonts w:hint="eastAsia" w:ascii="宋体" w:hAnsi="宋体" w:eastAsia="宋体" w:cs="宋体"/>
          <w:sz w:val="24"/>
          <w:u w:val="single"/>
        </w:rPr>
        <w:t>（大写：         ）</w:t>
      </w:r>
      <w:r>
        <w:rPr>
          <w:rFonts w:hint="eastAsia" w:ascii="宋体" w:hAnsi="宋体" w:eastAsia="宋体" w:cs="宋体"/>
          <w:sz w:val="24"/>
        </w:rPr>
        <w:t>元人民币。并正式授权的下述签字人</w:t>
      </w:r>
      <w:r>
        <w:rPr>
          <w:rFonts w:hint="eastAsia" w:ascii="宋体" w:hAnsi="宋体" w:eastAsia="宋体" w:cs="宋体"/>
          <w:sz w:val="24"/>
          <w:u w:val="single"/>
        </w:rPr>
        <w:t xml:space="preserve">              </w:t>
      </w:r>
      <w:r>
        <w:rPr>
          <w:rFonts w:hint="eastAsia" w:ascii="宋体" w:hAnsi="宋体" w:eastAsia="宋体" w:cs="宋体"/>
          <w:sz w:val="24"/>
        </w:rPr>
        <w:t>（职务和职称）代表投标人（投标人名称），提交招标文件要求的全套投标文件，包括：</w:t>
      </w:r>
    </w:p>
    <w:p w14:paraId="4D4CBB40">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1.投标文件；</w:t>
      </w:r>
    </w:p>
    <w:p w14:paraId="62C25FA7">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2.其他资料：</w:t>
      </w:r>
    </w:p>
    <w:p w14:paraId="0098E908">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据此函，签字人兹宣布同意如下：</w:t>
      </w:r>
    </w:p>
    <w:p w14:paraId="3DEBE582">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1.我方已详细审核并确认投标邀请书，包括修改文件（如有时）及有关附件。</w:t>
      </w:r>
    </w:p>
    <w:p w14:paraId="19CC92F3">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2.一旦我方中标，保证按</w:t>
      </w:r>
      <w:r>
        <w:rPr>
          <w:rFonts w:hint="eastAsia" w:ascii="宋体" w:hAnsi="宋体" w:eastAsia="宋体" w:cs="宋体"/>
          <w:kern w:val="20"/>
          <w:sz w:val="24"/>
          <w:lang w:eastAsia="zh-CN"/>
        </w:rPr>
        <w:t>协议</w:t>
      </w:r>
      <w:r>
        <w:rPr>
          <w:rFonts w:hint="eastAsia" w:ascii="宋体" w:hAnsi="宋体" w:eastAsia="宋体" w:cs="宋体"/>
          <w:kern w:val="20"/>
          <w:sz w:val="24"/>
        </w:rPr>
        <w:t>书中规定的日期完成项目。</w:t>
      </w:r>
    </w:p>
    <w:p w14:paraId="6F5A8935">
      <w:pPr>
        <w:adjustRightInd w:val="0"/>
        <w:snapToGrid w:val="0"/>
        <w:spacing w:line="440" w:lineRule="exact"/>
        <w:ind w:firstLine="424" w:firstLineChars="177"/>
        <w:contextualSpacing/>
        <w:rPr>
          <w:rFonts w:hint="eastAsia" w:ascii="宋体" w:hAnsi="宋体" w:eastAsia="宋体" w:cs="宋体"/>
          <w:kern w:val="20"/>
          <w:sz w:val="24"/>
          <w:lang w:eastAsia="zh-CN"/>
        </w:rPr>
      </w:pPr>
      <w:r>
        <w:rPr>
          <w:rFonts w:hint="eastAsia" w:ascii="宋体" w:hAnsi="宋体" w:eastAsia="宋体" w:cs="宋体"/>
          <w:kern w:val="20"/>
          <w:sz w:val="24"/>
        </w:rPr>
        <w:t>3.</w:t>
      </w:r>
      <w:r>
        <w:rPr>
          <w:rFonts w:hint="eastAsia" w:ascii="宋体" w:hAnsi="宋体" w:eastAsia="宋体" w:cs="宋体"/>
          <w:kern w:val="20"/>
          <w:sz w:val="24"/>
          <w:lang w:eastAsia="zh-CN"/>
        </w:rPr>
        <w:t>我方同意所提交的投标文件在投标邀请书规定的投标有效期内有效，在此期间若我方中标，将受此约束。</w:t>
      </w:r>
    </w:p>
    <w:p w14:paraId="71387B81">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4.除非另外达成协议并生效，你方的中标通知书和本投标文件将成为约束双方的协议文件的组成部分。</w:t>
      </w:r>
    </w:p>
    <w:p w14:paraId="5A73F8DD">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5.其他补充说明：</w:t>
      </w:r>
    </w:p>
    <w:p w14:paraId="368174FB">
      <w:pPr>
        <w:adjustRightInd w:val="0"/>
        <w:snapToGrid w:val="0"/>
        <w:spacing w:line="440" w:lineRule="exact"/>
        <w:contextualSpacing/>
        <w:rPr>
          <w:rFonts w:ascii="宋体" w:hAnsi="宋体" w:eastAsia="宋体" w:cs="宋体"/>
          <w:sz w:val="24"/>
        </w:rPr>
      </w:pPr>
    </w:p>
    <w:p w14:paraId="693298CF">
      <w:pPr>
        <w:adjustRightInd w:val="0"/>
        <w:snapToGrid w:val="0"/>
        <w:spacing w:line="440" w:lineRule="exact"/>
        <w:ind w:firstLine="480" w:firstLineChars="200"/>
        <w:contextualSpacing/>
        <w:rPr>
          <w:rFonts w:ascii="宋体" w:hAnsi="宋体" w:eastAsia="宋体" w:cs="宋体"/>
          <w:sz w:val="24"/>
        </w:rPr>
      </w:pPr>
      <w:r>
        <w:rPr>
          <w:rFonts w:hint="eastAsia" w:ascii="宋体" w:hAnsi="宋体" w:eastAsia="宋体" w:cs="宋体"/>
          <w:sz w:val="24"/>
        </w:rPr>
        <w:t>与本投标有关的一切正式往来通讯请寄：</w:t>
      </w:r>
    </w:p>
    <w:p w14:paraId="0CA9930D">
      <w:pPr>
        <w:spacing w:line="360" w:lineRule="auto"/>
        <w:rPr>
          <w:rFonts w:ascii="宋体" w:hAnsi="宋体" w:eastAsia="宋体" w:cs="宋体"/>
          <w:sz w:val="22"/>
        </w:rPr>
      </w:pPr>
    </w:p>
    <w:p w14:paraId="1B1DD248">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地址：</w:t>
      </w:r>
      <w:r>
        <w:rPr>
          <w:rFonts w:ascii="宋体" w:hAnsi="宋体" w:eastAsia="宋体" w:cs="宋体"/>
          <w:sz w:val="24"/>
        </w:rPr>
        <w:t xml:space="preserve">                    </w:t>
      </w:r>
      <w:r>
        <w:rPr>
          <w:rFonts w:hint="eastAsia" w:ascii="宋体" w:hAnsi="宋体" w:eastAsia="宋体" w:cs="宋体"/>
          <w:sz w:val="24"/>
        </w:rPr>
        <w:t>邮编：</w:t>
      </w:r>
    </w:p>
    <w:p w14:paraId="7B8A1CFE">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电话：</w:t>
      </w:r>
      <w:r>
        <w:rPr>
          <w:rFonts w:ascii="宋体" w:hAnsi="宋体" w:eastAsia="宋体" w:cs="宋体"/>
          <w:sz w:val="24"/>
        </w:rPr>
        <w:t xml:space="preserve">                    </w:t>
      </w:r>
      <w:r>
        <w:rPr>
          <w:rFonts w:hint="eastAsia" w:ascii="宋体" w:hAnsi="宋体" w:eastAsia="宋体" w:cs="宋体"/>
          <w:sz w:val="24"/>
        </w:rPr>
        <w:t>传真：</w:t>
      </w:r>
    </w:p>
    <w:p w14:paraId="0BF30BDF">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lang w:eastAsia="zh-CN"/>
        </w:rPr>
        <w:t>（</w:t>
      </w:r>
      <w:r>
        <w:rPr>
          <w:rFonts w:hint="eastAsia" w:ascii="宋体" w:hAnsi="宋体" w:eastAsia="宋体" w:cs="宋体"/>
          <w:sz w:val="24"/>
          <w:u w:val="single"/>
        </w:rPr>
        <w:t xml:space="preserve">           全称、盖章           </w:t>
      </w:r>
      <w:r>
        <w:rPr>
          <w:rFonts w:hint="eastAsia" w:ascii="宋体" w:hAnsi="宋体" w:eastAsia="宋体" w:cs="宋体"/>
          <w:sz w:val="24"/>
          <w:u w:val="single"/>
          <w:lang w:eastAsia="zh-CN"/>
        </w:rPr>
        <w:t>）</w:t>
      </w:r>
      <w:r>
        <w:rPr>
          <w:rFonts w:hint="eastAsia" w:ascii="宋体" w:hAnsi="宋体" w:eastAsia="宋体" w:cs="宋体"/>
          <w:sz w:val="24"/>
        </w:rPr>
        <w:t xml:space="preserve">   </w:t>
      </w:r>
    </w:p>
    <w:p w14:paraId="46744176">
      <w:pPr>
        <w:adjustRightInd w:val="0"/>
        <w:snapToGrid w:val="0"/>
        <w:spacing w:line="500" w:lineRule="exact"/>
        <w:ind w:left="420" w:leftChars="200"/>
        <w:contextualSpacing/>
        <w:rPr>
          <w:rFonts w:ascii="宋体" w:hAnsi="宋体" w:eastAsia="宋体" w:cs="宋体"/>
          <w:sz w:val="24"/>
          <w:u w:val="single"/>
        </w:rPr>
      </w:pPr>
      <w:r>
        <w:rPr>
          <w:rFonts w:hint="eastAsia" w:ascii="宋体" w:hAnsi="宋体" w:eastAsia="宋体" w:cs="宋体"/>
          <w:sz w:val="24"/>
        </w:rPr>
        <w:t xml:space="preserve"> 投标人代表：</w:t>
      </w:r>
      <w:r>
        <w:rPr>
          <w:rFonts w:hint="eastAsia" w:ascii="宋体" w:hAnsi="宋体" w:eastAsia="宋体" w:cs="宋体"/>
          <w:sz w:val="24"/>
          <w:u w:val="single"/>
        </w:rPr>
        <w:t xml:space="preserve">（签字）      </w:t>
      </w:r>
    </w:p>
    <w:p w14:paraId="2465CE8D">
      <w:pPr>
        <w:tabs>
          <w:tab w:val="left" w:pos="420"/>
        </w:tabs>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日期：  年   月    日</w:t>
      </w:r>
    </w:p>
    <w:p w14:paraId="6A5E4743">
      <w:pPr>
        <w:adjustRightInd w:val="0"/>
        <w:snapToGrid w:val="0"/>
        <w:spacing w:line="500" w:lineRule="exact"/>
        <w:contextualSpacing/>
        <w:rPr>
          <w:rFonts w:ascii="宋体" w:hAnsi="宋体"/>
          <w:sz w:val="22"/>
        </w:rPr>
      </w:pPr>
    </w:p>
    <w:p w14:paraId="318880C6">
      <w:pPr>
        <w:spacing w:line="340" w:lineRule="exact"/>
        <w:jc w:val="left"/>
        <w:rPr>
          <w:rFonts w:ascii="宋体" w:hAnsi="宋体"/>
          <w:b/>
          <w:sz w:val="32"/>
        </w:rPr>
      </w:pPr>
    </w:p>
    <w:p w14:paraId="43174F20">
      <w:pPr>
        <w:adjustRightInd w:val="0"/>
        <w:snapToGrid w:val="0"/>
        <w:spacing w:line="440" w:lineRule="exact"/>
        <w:contextualSpacing/>
        <w:rPr>
          <w:rFonts w:ascii="宋体" w:hAnsi="宋体"/>
        </w:rPr>
      </w:pPr>
    </w:p>
    <w:p w14:paraId="1CCA1019">
      <w:pPr>
        <w:pStyle w:val="3"/>
        <w:rPr>
          <w:rFonts w:ascii="宋体" w:hAnsi="宋体"/>
        </w:rPr>
      </w:pPr>
    </w:p>
    <w:p w14:paraId="0655617D">
      <w:pPr>
        <w:rPr>
          <w:rFonts w:ascii="宋体" w:hAnsi="宋体"/>
        </w:rPr>
      </w:pPr>
    </w:p>
    <w:p w14:paraId="08AE79BF">
      <w:pPr>
        <w:pStyle w:val="7"/>
        <w:ind w:firstLine="0" w:firstLineChars="0"/>
      </w:pPr>
    </w:p>
    <w:p w14:paraId="4E9A6781">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7.投标报价表；</w:t>
      </w:r>
    </w:p>
    <w:p w14:paraId="6E3FAFFB">
      <w:pPr>
        <w:pStyle w:val="7"/>
        <w:ind w:firstLine="420"/>
      </w:pPr>
    </w:p>
    <w:p w14:paraId="6A63BEA9">
      <w:pPr>
        <w:spacing w:line="360" w:lineRule="auto"/>
        <w:rPr>
          <w:bCs/>
          <w:sz w:val="24"/>
        </w:rPr>
      </w:pPr>
      <w:r>
        <w:rPr>
          <w:rFonts w:hint="eastAsia" w:ascii="宋体" w:hAnsi="宋体" w:eastAsia="宋体" w:cs="宋体"/>
          <w:bCs/>
          <w:snapToGrid w:val="0"/>
          <w:kern w:val="0"/>
          <w:sz w:val="24"/>
        </w:rPr>
        <w:t xml:space="preserve">供应商名称（盖章） </w:t>
      </w:r>
      <w:r>
        <w:rPr>
          <w:rFonts w:hint="eastAsia" w:ascii="宋体" w:hAnsi="宋体" w:eastAsia="宋体" w:cs="宋体"/>
          <w:sz w:val="24"/>
          <w:u w:val="single"/>
        </w:rPr>
        <w:t xml:space="preserve">                                   </w:t>
      </w:r>
      <w:r>
        <w:rPr>
          <w:rFonts w:hint="eastAsia" w:ascii="宋体" w:hAnsi="宋体" w:eastAsia="宋体" w:cs="宋体"/>
          <w:bCs/>
          <w:snapToGrid w:val="0"/>
          <w:kern w:val="0"/>
          <w:sz w:val="24"/>
        </w:rPr>
        <w:t xml:space="preserve"> </w:t>
      </w:r>
      <w:r>
        <w:rPr>
          <w:rFonts w:hint="eastAsia" w:ascii="宋体" w:hAnsi="宋体" w:cs="宋体"/>
          <w:bCs/>
          <w:snapToGrid w:val="0"/>
          <w:kern w:val="0"/>
          <w:sz w:val="24"/>
        </w:rPr>
        <w:t xml:space="preserve">         </w:t>
      </w:r>
    </w:p>
    <w:tbl>
      <w:tblPr>
        <w:tblStyle w:val="17"/>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DB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67023001">
            <w:pPr>
              <w:pStyle w:val="7"/>
              <w:adjustRightInd w:val="0"/>
              <w:snapToGrid w:val="0"/>
              <w:ind w:firstLine="480"/>
              <w:jc w:val="center"/>
              <w:rPr>
                <w:rFonts w:ascii="宋体" w:hAnsi="宋体" w:eastAsia="宋体" w:cs="宋体"/>
                <w:bCs/>
                <w:sz w:val="24"/>
              </w:rPr>
            </w:pPr>
            <w:r>
              <w:rPr>
                <w:rFonts w:hint="eastAsia" w:ascii="宋体" w:hAnsi="宋体" w:eastAsia="宋体" w:cs="宋体"/>
                <w:bCs/>
                <w:sz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F3B3677">
            <w:pPr>
              <w:adjustRightInd w:val="0"/>
              <w:snapToGrid w:val="0"/>
              <w:spacing w:after="200" w:line="220" w:lineRule="atLeast"/>
              <w:jc w:val="center"/>
              <w:rPr>
                <w:rFonts w:ascii="宋体" w:hAnsi="宋体" w:eastAsia="宋体" w:cs="宋体"/>
                <w:bCs/>
                <w:sz w:val="24"/>
              </w:rPr>
            </w:pPr>
            <w:r>
              <w:rPr>
                <w:rFonts w:hint="eastAsia" w:ascii="宋体" w:hAnsi="宋体" w:eastAsia="宋体" w:cs="宋体"/>
                <w:bCs/>
                <w:sz w:val="24"/>
              </w:rPr>
              <w:t>响应报价</w:t>
            </w:r>
          </w:p>
        </w:tc>
      </w:tr>
      <w:tr w14:paraId="748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7FD50DAD">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档案数字化加工，以页为基本结算单位</w:t>
            </w:r>
          </w:p>
        </w:tc>
        <w:tc>
          <w:tcPr>
            <w:tcW w:w="5412" w:type="dxa"/>
            <w:tcBorders>
              <w:top w:val="single" w:color="auto" w:sz="4" w:space="0"/>
              <w:left w:val="single" w:color="auto" w:sz="4" w:space="0"/>
              <w:bottom w:val="single" w:color="auto" w:sz="4" w:space="0"/>
              <w:right w:val="single" w:color="auto" w:sz="4" w:space="0"/>
            </w:tcBorders>
            <w:vAlign w:val="center"/>
          </w:tcPr>
          <w:p w14:paraId="2F586101">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p>
        </w:tc>
      </w:tr>
      <w:tr w14:paraId="593E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07F627A6">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目录登记，以条目为基本结算单位</w:t>
            </w:r>
          </w:p>
        </w:tc>
        <w:tc>
          <w:tcPr>
            <w:tcW w:w="5412" w:type="dxa"/>
            <w:tcBorders>
              <w:top w:val="single" w:color="auto" w:sz="4" w:space="0"/>
              <w:left w:val="single" w:color="auto" w:sz="4" w:space="0"/>
              <w:bottom w:val="single" w:color="auto" w:sz="4" w:space="0"/>
              <w:right w:val="single" w:color="auto" w:sz="4" w:space="0"/>
            </w:tcBorders>
            <w:vAlign w:val="center"/>
          </w:tcPr>
          <w:p w14:paraId="3B75CE7C">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p>
        </w:tc>
      </w:tr>
      <w:tr w14:paraId="0E2F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62D06E8C">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lang w:val="en-US" w:eastAsia="zh-CN"/>
              </w:rPr>
              <w:t>档案整理，以件为基本结算单位</w:t>
            </w:r>
          </w:p>
        </w:tc>
        <w:tc>
          <w:tcPr>
            <w:tcW w:w="5412" w:type="dxa"/>
            <w:tcBorders>
              <w:top w:val="single" w:color="auto" w:sz="4" w:space="0"/>
              <w:left w:val="single" w:color="auto" w:sz="4" w:space="0"/>
              <w:bottom w:val="single" w:color="auto" w:sz="4" w:space="0"/>
              <w:right w:val="single" w:color="auto" w:sz="4" w:space="0"/>
            </w:tcBorders>
            <w:vAlign w:val="center"/>
          </w:tcPr>
          <w:p w14:paraId="12D5413E">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p>
        </w:tc>
      </w:tr>
      <w:tr w14:paraId="197C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14E34968">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扬州大学附属医院</w:t>
            </w:r>
            <w:r>
              <w:rPr>
                <w:rFonts w:hint="eastAsia" w:cs="宋体" w:asciiTheme="minorEastAsia" w:hAnsiTheme="minorEastAsia" w:eastAsiaTheme="minorEastAsia"/>
                <w:sz w:val="24"/>
                <w:lang w:val="en-US" w:eastAsia="zh-CN"/>
              </w:rPr>
              <w:t>生医学证明档案数字化服务</w:t>
            </w:r>
          </w:p>
        </w:tc>
        <w:tc>
          <w:tcPr>
            <w:tcW w:w="5412" w:type="dxa"/>
            <w:tcBorders>
              <w:top w:val="single" w:color="auto" w:sz="4" w:space="0"/>
              <w:left w:val="single" w:color="auto" w:sz="4" w:space="0"/>
              <w:bottom w:val="single" w:color="auto" w:sz="4" w:space="0"/>
              <w:right w:val="single" w:color="auto" w:sz="4" w:space="0"/>
            </w:tcBorders>
            <w:vAlign w:val="center"/>
          </w:tcPr>
          <w:p w14:paraId="17866BF5">
            <w:pPr>
              <w:pStyle w:val="7"/>
              <w:adjustRightInd w:val="0"/>
              <w:snapToGrid w:val="0"/>
              <w:spacing w:line="440" w:lineRule="exact"/>
              <w:ind w:firstLine="480"/>
              <w:contextualSpacing/>
              <w:jc w:val="left"/>
              <w:rPr>
                <w:rFonts w:hint="eastAsia" w:cs="宋体" w:asciiTheme="minorEastAsia" w:hAnsiTheme="minorEastAsia" w:eastAsiaTheme="minorEastAsia"/>
                <w:sz w:val="24"/>
              </w:rPr>
            </w:pPr>
            <w:r>
              <w:rPr>
                <w:rFonts w:hint="eastAsia" w:cs="宋体" w:asciiTheme="minorEastAsia" w:hAnsiTheme="minorEastAsia" w:eastAsiaTheme="minorEastAsia"/>
                <w:sz w:val="24"/>
              </w:rPr>
              <w:t>大写：</w:t>
            </w:r>
          </w:p>
          <w:p w14:paraId="1CFD80E0">
            <w:pPr>
              <w:pStyle w:val="7"/>
              <w:adjustRightInd w:val="0"/>
              <w:snapToGrid w:val="0"/>
              <w:spacing w:line="440" w:lineRule="exact"/>
              <w:ind w:firstLine="480"/>
              <w:contextualSpacing/>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小写：                          （人民币）</w:t>
            </w:r>
          </w:p>
        </w:tc>
      </w:tr>
      <w:tr w14:paraId="0449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2922" w:type="dxa"/>
            <w:tcBorders>
              <w:top w:val="single" w:color="auto" w:sz="4" w:space="0"/>
              <w:left w:val="single" w:color="auto" w:sz="4" w:space="0"/>
              <w:bottom w:val="single" w:color="auto" w:sz="4" w:space="0"/>
              <w:right w:val="single" w:color="auto" w:sz="4" w:space="0"/>
            </w:tcBorders>
            <w:vAlign w:val="center"/>
          </w:tcPr>
          <w:p w14:paraId="3219A331">
            <w:pPr>
              <w:pStyle w:val="7"/>
              <w:adjustRightInd w:val="0"/>
              <w:snapToGrid w:val="0"/>
              <w:spacing w:line="440" w:lineRule="exact"/>
              <w:ind w:firstLine="480"/>
              <w:contextualSpacing/>
              <w:jc w:val="center"/>
              <w:rPr>
                <w:rFonts w:ascii="宋体" w:hAnsi="宋体" w:eastAsia="宋体" w:cs="宋体"/>
                <w:bCs/>
                <w:sz w:val="24"/>
              </w:rPr>
            </w:pPr>
            <w:r>
              <w:rPr>
                <w:rFonts w:hint="eastAsia" w:ascii="宋体" w:hAnsi="宋体" w:eastAsia="宋体" w:cs="宋体"/>
                <w:bCs/>
                <w:sz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3045212B">
            <w:pPr>
              <w:pStyle w:val="7"/>
              <w:adjustRightInd w:val="0"/>
              <w:snapToGrid w:val="0"/>
              <w:spacing w:line="440" w:lineRule="exact"/>
              <w:ind w:firstLine="1820" w:firstLineChars="650"/>
              <w:contextualSpacing/>
              <w:rPr>
                <w:rFonts w:ascii="宋体" w:hAnsi="宋体" w:eastAsia="宋体" w:cs="宋体"/>
                <w:bCs/>
                <w:szCs w:val="21"/>
              </w:rPr>
            </w:pPr>
          </w:p>
        </w:tc>
      </w:tr>
    </w:tbl>
    <w:p w14:paraId="355F57CB">
      <w:pPr>
        <w:adjustRightInd w:val="0"/>
        <w:snapToGrid w:val="0"/>
        <w:spacing w:line="600" w:lineRule="exact"/>
        <w:ind w:firstLine="560" w:firstLineChars="200"/>
        <w:rPr>
          <w:rFonts w:ascii="宋体" w:hAnsi="宋体" w:eastAsia="宋体" w:cs="宋体"/>
          <w:bCs/>
          <w:sz w:val="28"/>
          <w:szCs w:val="28"/>
        </w:rPr>
      </w:pPr>
      <w:r>
        <w:rPr>
          <w:rFonts w:hint="eastAsia" w:ascii="宋体" w:hAnsi="宋体" w:eastAsia="宋体" w:cs="宋体"/>
          <w:bCs/>
          <w:sz w:val="28"/>
          <w:szCs w:val="28"/>
        </w:rPr>
        <w:t>价格构成、报价要求：</w:t>
      </w:r>
      <w:r>
        <w:rPr>
          <w:rFonts w:hint="eastAsia" w:ascii="宋体" w:hAnsi="宋体" w:eastAsia="宋体" w:cs="宋体"/>
          <w:bCs/>
          <w:sz w:val="28"/>
          <w:szCs w:val="28"/>
          <w:u w:val="single"/>
        </w:rPr>
        <w:t>本项目控制价</w:t>
      </w:r>
      <w:r>
        <w:rPr>
          <w:rFonts w:hint="eastAsia" w:ascii="宋体" w:hAnsi="宋体" w:cs="宋体"/>
          <w:bCs/>
          <w:sz w:val="28"/>
          <w:szCs w:val="28"/>
          <w:u w:val="single"/>
          <w:lang w:val="en-US" w:eastAsia="zh-CN"/>
        </w:rPr>
        <w:t>4</w:t>
      </w:r>
      <w:r>
        <w:rPr>
          <w:rFonts w:hint="eastAsia" w:ascii="宋体" w:hAnsi="宋体" w:eastAsia="宋体" w:cs="宋体"/>
          <w:bCs/>
          <w:sz w:val="28"/>
          <w:szCs w:val="28"/>
          <w:u w:val="single"/>
        </w:rPr>
        <w:t>万元，报价超过预算的为无效报价，按照无效响应处理。</w:t>
      </w:r>
      <w:r>
        <w:rPr>
          <w:rFonts w:hint="eastAsia" w:ascii="宋体" w:hAnsi="宋体" w:eastAsia="宋体" w:cs="宋体"/>
          <w:bCs/>
          <w:sz w:val="28"/>
          <w:szCs w:val="28"/>
        </w:rPr>
        <w:t>所有报价均用人民币表示</w:t>
      </w:r>
      <w:r>
        <w:rPr>
          <w:rFonts w:hint="eastAsia" w:ascii="宋体" w:hAnsi="宋体" w:eastAsia="宋体" w:cs="宋体"/>
          <w:bCs/>
          <w:sz w:val="28"/>
          <w:szCs w:val="28"/>
          <w:lang w:eastAsia="zh-CN"/>
        </w:rPr>
        <w:t>，</w:t>
      </w:r>
      <w:r>
        <w:rPr>
          <w:rFonts w:hint="eastAsia" w:ascii="宋体" w:hAnsi="宋体" w:eastAsia="宋体" w:cs="宋体"/>
          <w:bCs/>
          <w:sz w:val="28"/>
          <w:szCs w:val="28"/>
        </w:rPr>
        <w:t>所报价格是指为完成本次项目的全部价格，包括</w:t>
      </w:r>
      <w:r>
        <w:rPr>
          <w:rFonts w:hint="eastAsia" w:ascii="宋体" w:hAnsi="宋体" w:cs="宋体"/>
          <w:bCs/>
          <w:sz w:val="28"/>
          <w:szCs w:val="28"/>
          <w:lang w:val="en-US" w:eastAsia="zh-CN"/>
        </w:rPr>
        <w:t>设备使用</w:t>
      </w:r>
      <w:r>
        <w:rPr>
          <w:rFonts w:hint="eastAsia" w:ascii="宋体" w:hAnsi="宋体" w:eastAsia="宋体" w:cs="宋体"/>
          <w:bCs/>
          <w:sz w:val="28"/>
          <w:szCs w:val="28"/>
        </w:rPr>
        <w:t>、材料费、辅材、人员工资、验收、保险和税金等</w:t>
      </w:r>
      <w:r>
        <w:rPr>
          <w:rFonts w:hint="eastAsia" w:ascii="宋体" w:hAnsi="宋体" w:cs="宋体"/>
          <w:bCs/>
          <w:sz w:val="28"/>
          <w:szCs w:val="28"/>
          <w:lang w:val="en-US" w:eastAsia="zh-CN"/>
        </w:rPr>
        <w:t>为完成该项目的项目</w:t>
      </w:r>
      <w:r>
        <w:rPr>
          <w:rFonts w:hint="eastAsia" w:ascii="宋体" w:hAnsi="宋体" w:eastAsia="宋体" w:cs="宋体"/>
          <w:bCs/>
          <w:sz w:val="28"/>
          <w:szCs w:val="28"/>
        </w:rPr>
        <w:t>全部费用</w:t>
      </w:r>
      <w:r>
        <w:rPr>
          <w:rFonts w:hint="eastAsia" w:ascii="宋体" w:hAnsi="宋体" w:cs="宋体"/>
          <w:bCs/>
          <w:sz w:val="28"/>
          <w:szCs w:val="28"/>
          <w:lang w:eastAsia="zh-CN"/>
        </w:rPr>
        <w:t>，</w:t>
      </w:r>
      <w:r>
        <w:rPr>
          <w:rFonts w:hint="eastAsia" w:ascii="宋体" w:hAnsi="宋体" w:cs="宋体"/>
          <w:bCs/>
          <w:sz w:val="28"/>
          <w:szCs w:val="28"/>
          <w:lang w:val="en-US" w:eastAsia="zh-CN"/>
        </w:rPr>
        <w:t>医院不再另外支付任何费用</w:t>
      </w:r>
      <w:r>
        <w:rPr>
          <w:rFonts w:hint="eastAsia" w:ascii="宋体" w:hAnsi="宋体" w:eastAsia="宋体" w:cs="宋体"/>
          <w:bCs/>
          <w:sz w:val="28"/>
          <w:szCs w:val="28"/>
        </w:rPr>
        <w:t>。上述报价为一次报出不再更改的价格。</w:t>
      </w:r>
    </w:p>
    <w:p w14:paraId="7C130B45">
      <w:pPr>
        <w:tabs>
          <w:tab w:val="left" w:pos="1080"/>
          <w:tab w:val="left" w:pos="1155"/>
        </w:tabs>
        <w:adjustRightInd w:val="0"/>
        <w:snapToGrid w:val="0"/>
        <w:spacing w:line="440" w:lineRule="exact"/>
        <w:contextualSpacing/>
        <w:jc w:val="left"/>
        <w:rPr>
          <w:rFonts w:ascii="宋体" w:hAnsi="宋体" w:eastAsia="宋体" w:cs="宋体"/>
          <w:sz w:val="24"/>
        </w:rPr>
      </w:pPr>
    </w:p>
    <w:p w14:paraId="352352FE">
      <w:pPr>
        <w:pStyle w:val="2"/>
        <w:rPr>
          <w:rFonts w:ascii="宋体" w:hAnsi="宋体" w:eastAsia="宋体" w:cs="宋体"/>
          <w:sz w:val="24"/>
        </w:rPr>
      </w:pPr>
    </w:p>
    <w:p w14:paraId="1F244F92">
      <w:pPr>
        <w:pStyle w:val="2"/>
        <w:rPr>
          <w:rFonts w:ascii="宋体" w:hAnsi="宋体" w:eastAsia="宋体" w:cs="宋体"/>
          <w:sz w:val="24"/>
        </w:rPr>
      </w:pPr>
    </w:p>
    <w:p w14:paraId="794C9B69">
      <w:pPr>
        <w:pStyle w:val="2"/>
        <w:rPr>
          <w:rFonts w:ascii="宋体" w:hAnsi="宋体" w:eastAsia="宋体" w:cs="宋体"/>
          <w:sz w:val="24"/>
        </w:rPr>
      </w:pPr>
    </w:p>
    <w:p w14:paraId="53A0E473">
      <w:pPr>
        <w:pStyle w:val="2"/>
        <w:rPr>
          <w:rFonts w:ascii="宋体" w:hAnsi="宋体" w:eastAsia="宋体" w:cs="宋体"/>
          <w:sz w:val="24"/>
        </w:rPr>
      </w:pPr>
    </w:p>
    <w:p w14:paraId="63FBB20B">
      <w:pPr>
        <w:pStyle w:val="2"/>
        <w:rPr>
          <w:rFonts w:ascii="宋体" w:hAnsi="宋体" w:eastAsia="宋体" w:cs="宋体"/>
          <w:sz w:val="24"/>
        </w:rPr>
      </w:pPr>
    </w:p>
    <w:p w14:paraId="0A905948">
      <w:pPr>
        <w:pStyle w:val="2"/>
        <w:rPr>
          <w:rFonts w:ascii="宋体" w:hAnsi="宋体" w:eastAsia="宋体" w:cs="宋体"/>
          <w:sz w:val="24"/>
        </w:rPr>
      </w:pPr>
    </w:p>
    <w:p w14:paraId="5BAA6616">
      <w:pPr>
        <w:pStyle w:val="2"/>
        <w:rPr>
          <w:rFonts w:ascii="宋体" w:hAnsi="宋体" w:eastAsia="宋体" w:cs="宋体"/>
          <w:sz w:val="24"/>
        </w:rPr>
      </w:pPr>
    </w:p>
    <w:p w14:paraId="61CB3C63">
      <w:pPr>
        <w:pStyle w:val="2"/>
        <w:rPr>
          <w:rFonts w:ascii="宋体" w:hAnsi="宋体" w:eastAsia="宋体" w:cs="宋体"/>
          <w:sz w:val="24"/>
        </w:rPr>
      </w:pPr>
    </w:p>
    <w:p w14:paraId="4C543F46">
      <w:pPr>
        <w:pStyle w:val="2"/>
        <w:rPr>
          <w:rFonts w:ascii="宋体" w:hAnsi="宋体" w:eastAsia="宋体" w:cs="宋体"/>
          <w:sz w:val="24"/>
        </w:rPr>
      </w:pPr>
    </w:p>
    <w:p w14:paraId="40287C68">
      <w:pPr>
        <w:pStyle w:val="2"/>
        <w:rPr>
          <w:rFonts w:ascii="宋体" w:hAnsi="宋体" w:eastAsia="宋体" w:cs="宋体"/>
          <w:sz w:val="24"/>
        </w:rPr>
      </w:pPr>
    </w:p>
    <w:p w14:paraId="75A1CEC2">
      <w:pPr>
        <w:tabs>
          <w:tab w:val="left" w:pos="1080"/>
          <w:tab w:val="left" w:pos="1155"/>
        </w:tabs>
        <w:adjustRightInd w:val="0"/>
        <w:snapToGrid w:val="0"/>
        <w:spacing w:line="440" w:lineRule="exact"/>
        <w:contextualSpacing/>
        <w:jc w:val="left"/>
        <w:rPr>
          <w:rFonts w:ascii="宋体" w:hAnsi="宋体" w:eastAsia="宋体" w:cs="宋体"/>
          <w:sz w:val="24"/>
        </w:rPr>
      </w:pPr>
    </w:p>
    <w:p w14:paraId="1D12CAA4">
      <w:pPr>
        <w:tabs>
          <w:tab w:val="left" w:pos="1080"/>
          <w:tab w:val="left" w:pos="1155"/>
        </w:tabs>
        <w:adjustRightInd w:val="0"/>
        <w:snapToGrid w:val="0"/>
        <w:spacing w:line="440" w:lineRule="exact"/>
        <w:contextualSpacing/>
        <w:jc w:val="left"/>
        <w:rPr>
          <w:rFonts w:ascii="宋体" w:hAnsi="宋体" w:eastAsia="宋体" w:cs="宋体"/>
          <w:sz w:val="24"/>
        </w:rPr>
      </w:pPr>
    </w:p>
    <w:p w14:paraId="3FD7EF48">
      <w:pPr>
        <w:tabs>
          <w:tab w:val="left" w:pos="1080"/>
          <w:tab w:val="left" w:pos="1155"/>
        </w:tabs>
        <w:adjustRightInd w:val="0"/>
        <w:snapToGrid w:val="0"/>
        <w:spacing w:line="440" w:lineRule="exact"/>
        <w:contextualSpacing/>
        <w:jc w:val="left"/>
        <w:rPr>
          <w:rFonts w:ascii="宋体" w:hAnsi="宋体" w:eastAsia="宋体" w:cs="宋体"/>
          <w:sz w:val="24"/>
        </w:rPr>
      </w:pPr>
    </w:p>
    <w:p w14:paraId="2F643E43">
      <w:pPr>
        <w:tabs>
          <w:tab w:val="left" w:pos="1080"/>
          <w:tab w:val="left" w:pos="1155"/>
        </w:tabs>
        <w:adjustRightInd w:val="0"/>
        <w:snapToGrid w:val="0"/>
        <w:spacing w:line="440" w:lineRule="exact"/>
        <w:contextualSpacing/>
        <w:jc w:val="left"/>
        <w:rPr>
          <w:rFonts w:ascii="宋体" w:hAnsi="宋体" w:eastAsia="宋体" w:cs="宋体"/>
          <w:sz w:val="24"/>
        </w:rPr>
      </w:pPr>
    </w:p>
    <w:p w14:paraId="16AF76BE">
      <w:pPr>
        <w:widowControl/>
        <w:numPr>
          <w:ilvl w:val="0"/>
          <w:numId w:val="2"/>
        </w:numPr>
        <w:tabs>
          <w:tab w:val="clear" w:pos="312"/>
        </w:tabs>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lang w:eastAsia="zh-CN"/>
        </w:rPr>
        <w:t>202</w:t>
      </w:r>
      <w:r>
        <w:rPr>
          <w:rFonts w:hint="eastAsia" w:ascii="宋体" w:hAnsi="宋体" w:cs="宋体"/>
          <w:b/>
          <w:bCs/>
          <w:sz w:val="28"/>
          <w:szCs w:val="28"/>
          <w:lang w:val="en-US" w:eastAsia="zh-CN"/>
        </w:rPr>
        <w:t>3</w:t>
      </w:r>
      <w:r>
        <w:rPr>
          <w:rFonts w:hint="eastAsia" w:ascii="宋体" w:hAnsi="宋体" w:eastAsia="宋体" w:cs="宋体"/>
          <w:b/>
          <w:bCs/>
          <w:sz w:val="28"/>
          <w:szCs w:val="28"/>
          <w:lang w:eastAsia="zh-CN"/>
        </w:rPr>
        <w:t>年以来与企、事业单位合作的佐证材料（以合同签订时间为准）</w:t>
      </w:r>
    </w:p>
    <w:p w14:paraId="4D3A56AA">
      <w:pPr>
        <w:widowControl/>
        <w:adjustRightInd w:val="0"/>
        <w:snapToGrid w:val="0"/>
        <w:spacing w:line="500" w:lineRule="atLeast"/>
        <w:contextualSpacing/>
        <w:jc w:val="left"/>
        <w:rPr>
          <w:rFonts w:ascii="宋体" w:hAnsi="宋体" w:eastAsia="宋体" w:cs="宋体"/>
          <w:b/>
          <w:bCs/>
          <w:sz w:val="28"/>
          <w:szCs w:val="28"/>
        </w:rPr>
      </w:pPr>
    </w:p>
    <w:p w14:paraId="4DD315B5">
      <w:pPr>
        <w:widowControl/>
        <w:adjustRightInd w:val="0"/>
        <w:snapToGrid w:val="0"/>
        <w:spacing w:line="500" w:lineRule="atLeast"/>
        <w:contextualSpacing/>
        <w:jc w:val="left"/>
        <w:rPr>
          <w:rFonts w:ascii="宋体" w:hAnsi="宋体" w:eastAsia="宋体" w:cs="宋体"/>
          <w:b/>
          <w:bCs/>
          <w:sz w:val="28"/>
          <w:szCs w:val="28"/>
        </w:rPr>
      </w:pPr>
    </w:p>
    <w:p w14:paraId="470BC0C3">
      <w:pPr>
        <w:widowControl/>
        <w:adjustRightInd w:val="0"/>
        <w:snapToGrid w:val="0"/>
        <w:spacing w:line="500" w:lineRule="atLeast"/>
        <w:contextualSpacing/>
        <w:jc w:val="left"/>
        <w:rPr>
          <w:rFonts w:ascii="宋体" w:hAnsi="宋体" w:eastAsia="宋体" w:cs="宋体"/>
          <w:b/>
          <w:bCs/>
          <w:sz w:val="28"/>
          <w:szCs w:val="28"/>
        </w:rPr>
      </w:pPr>
    </w:p>
    <w:p w14:paraId="1D631152">
      <w:pPr>
        <w:widowControl/>
        <w:adjustRightInd w:val="0"/>
        <w:snapToGrid w:val="0"/>
        <w:spacing w:line="500" w:lineRule="atLeast"/>
        <w:contextualSpacing/>
        <w:jc w:val="left"/>
        <w:rPr>
          <w:rFonts w:ascii="宋体" w:hAnsi="宋体" w:eastAsia="宋体" w:cs="宋体"/>
          <w:b/>
          <w:bCs/>
          <w:sz w:val="28"/>
          <w:szCs w:val="28"/>
        </w:rPr>
      </w:pPr>
    </w:p>
    <w:p w14:paraId="27F0C44A">
      <w:pPr>
        <w:widowControl/>
        <w:adjustRightInd w:val="0"/>
        <w:snapToGrid w:val="0"/>
        <w:spacing w:line="500" w:lineRule="atLeast"/>
        <w:contextualSpacing/>
        <w:jc w:val="left"/>
        <w:rPr>
          <w:rFonts w:ascii="宋体" w:hAnsi="宋体" w:eastAsia="宋体" w:cs="宋体"/>
          <w:b/>
          <w:bCs/>
          <w:sz w:val="28"/>
          <w:szCs w:val="28"/>
        </w:rPr>
      </w:pPr>
    </w:p>
    <w:p w14:paraId="1C398F1C">
      <w:pPr>
        <w:widowControl/>
        <w:adjustRightInd w:val="0"/>
        <w:snapToGrid w:val="0"/>
        <w:spacing w:line="500" w:lineRule="atLeast"/>
        <w:contextualSpacing/>
        <w:jc w:val="left"/>
        <w:rPr>
          <w:rFonts w:ascii="宋体" w:hAnsi="宋体" w:eastAsia="宋体" w:cs="宋体"/>
          <w:b/>
          <w:bCs/>
          <w:sz w:val="28"/>
          <w:szCs w:val="28"/>
        </w:rPr>
      </w:pPr>
    </w:p>
    <w:p w14:paraId="6C754EC0">
      <w:pPr>
        <w:widowControl/>
        <w:adjustRightInd w:val="0"/>
        <w:snapToGrid w:val="0"/>
        <w:spacing w:line="500" w:lineRule="atLeast"/>
        <w:contextualSpacing/>
        <w:jc w:val="left"/>
        <w:rPr>
          <w:rFonts w:ascii="宋体" w:hAnsi="宋体" w:eastAsia="宋体" w:cs="宋体"/>
          <w:b/>
          <w:bCs/>
          <w:sz w:val="28"/>
          <w:szCs w:val="28"/>
        </w:rPr>
      </w:pPr>
    </w:p>
    <w:p w14:paraId="66A1157A">
      <w:pPr>
        <w:widowControl/>
        <w:adjustRightInd w:val="0"/>
        <w:snapToGrid w:val="0"/>
        <w:spacing w:line="500" w:lineRule="atLeast"/>
        <w:contextualSpacing/>
        <w:jc w:val="left"/>
        <w:rPr>
          <w:rFonts w:ascii="宋体" w:hAnsi="宋体" w:eastAsia="宋体" w:cs="宋体"/>
          <w:b/>
          <w:bCs/>
          <w:sz w:val="28"/>
          <w:szCs w:val="28"/>
        </w:rPr>
      </w:pPr>
    </w:p>
    <w:p w14:paraId="2560C558">
      <w:pPr>
        <w:widowControl/>
        <w:adjustRightInd w:val="0"/>
        <w:snapToGrid w:val="0"/>
        <w:spacing w:line="500" w:lineRule="atLeast"/>
        <w:contextualSpacing/>
        <w:jc w:val="left"/>
        <w:rPr>
          <w:rFonts w:ascii="宋体" w:hAnsi="宋体" w:eastAsia="宋体" w:cs="宋体"/>
          <w:b/>
          <w:bCs/>
          <w:sz w:val="28"/>
          <w:szCs w:val="28"/>
        </w:rPr>
      </w:pPr>
    </w:p>
    <w:p w14:paraId="196DD29E">
      <w:pPr>
        <w:widowControl/>
        <w:adjustRightInd w:val="0"/>
        <w:snapToGrid w:val="0"/>
        <w:spacing w:line="500" w:lineRule="atLeast"/>
        <w:contextualSpacing/>
        <w:jc w:val="left"/>
        <w:rPr>
          <w:rFonts w:ascii="宋体" w:hAnsi="宋体" w:eastAsia="宋体" w:cs="宋体"/>
          <w:b/>
          <w:bCs/>
          <w:sz w:val="28"/>
          <w:szCs w:val="28"/>
        </w:rPr>
      </w:pPr>
    </w:p>
    <w:p w14:paraId="7E5F8F12">
      <w:pPr>
        <w:widowControl/>
        <w:adjustRightInd w:val="0"/>
        <w:snapToGrid w:val="0"/>
        <w:spacing w:line="500" w:lineRule="atLeast"/>
        <w:contextualSpacing/>
        <w:jc w:val="left"/>
        <w:rPr>
          <w:rFonts w:ascii="宋体" w:hAnsi="宋体" w:eastAsia="宋体" w:cs="宋体"/>
          <w:b/>
          <w:bCs/>
          <w:sz w:val="28"/>
          <w:szCs w:val="28"/>
        </w:rPr>
      </w:pPr>
    </w:p>
    <w:p w14:paraId="064AD6BB">
      <w:pPr>
        <w:widowControl/>
        <w:adjustRightInd w:val="0"/>
        <w:snapToGrid w:val="0"/>
        <w:spacing w:line="500" w:lineRule="atLeast"/>
        <w:contextualSpacing/>
        <w:jc w:val="left"/>
        <w:rPr>
          <w:rFonts w:ascii="宋体" w:hAnsi="宋体" w:eastAsia="宋体" w:cs="宋体"/>
          <w:b/>
          <w:bCs/>
          <w:sz w:val="28"/>
          <w:szCs w:val="28"/>
        </w:rPr>
      </w:pPr>
    </w:p>
    <w:p w14:paraId="62DD5A30">
      <w:pPr>
        <w:widowControl/>
        <w:adjustRightInd w:val="0"/>
        <w:snapToGrid w:val="0"/>
        <w:spacing w:line="500" w:lineRule="atLeast"/>
        <w:contextualSpacing/>
        <w:jc w:val="left"/>
        <w:rPr>
          <w:rFonts w:ascii="宋体" w:hAnsi="宋体" w:eastAsia="宋体" w:cs="宋体"/>
          <w:b/>
          <w:bCs/>
          <w:sz w:val="28"/>
          <w:szCs w:val="28"/>
        </w:rPr>
      </w:pPr>
    </w:p>
    <w:p w14:paraId="1720A284">
      <w:pPr>
        <w:widowControl/>
        <w:adjustRightInd w:val="0"/>
        <w:snapToGrid w:val="0"/>
        <w:spacing w:line="500" w:lineRule="atLeast"/>
        <w:contextualSpacing/>
        <w:jc w:val="left"/>
        <w:rPr>
          <w:rFonts w:ascii="宋体" w:hAnsi="宋体" w:eastAsia="宋体" w:cs="宋体"/>
          <w:b/>
          <w:bCs/>
          <w:sz w:val="28"/>
          <w:szCs w:val="28"/>
        </w:rPr>
      </w:pPr>
    </w:p>
    <w:p w14:paraId="56E6CFB9">
      <w:pPr>
        <w:widowControl/>
        <w:adjustRightInd w:val="0"/>
        <w:snapToGrid w:val="0"/>
        <w:spacing w:line="500" w:lineRule="atLeast"/>
        <w:contextualSpacing/>
        <w:jc w:val="left"/>
        <w:rPr>
          <w:rFonts w:ascii="宋体" w:hAnsi="宋体" w:eastAsia="宋体" w:cs="宋体"/>
          <w:b/>
          <w:bCs/>
          <w:sz w:val="28"/>
          <w:szCs w:val="28"/>
        </w:rPr>
      </w:pPr>
    </w:p>
    <w:p w14:paraId="63F84F9F">
      <w:pPr>
        <w:widowControl/>
        <w:adjustRightInd w:val="0"/>
        <w:snapToGrid w:val="0"/>
        <w:spacing w:line="500" w:lineRule="atLeast"/>
        <w:contextualSpacing/>
        <w:jc w:val="left"/>
        <w:rPr>
          <w:rFonts w:ascii="宋体" w:hAnsi="宋体" w:eastAsia="宋体" w:cs="宋体"/>
          <w:b/>
          <w:bCs/>
          <w:sz w:val="28"/>
          <w:szCs w:val="28"/>
        </w:rPr>
      </w:pPr>
    </w:p>
    <w:p w14:paraId="11421A0A">
      <w:pPr>
        <w:widowControl/>
        <w:adjustRightInd w:val="0"/>
        <w:snapToGrid w:val="0"/>
        <w:spacing w:line="500" w:lineRule="atLeast"/>
        <w:contextualSpacing/>
        <w:jc w:val="left"/>
        <w:rPr>
          <w:rFonts w:ascii="宋体" w:hAnsi="宋体" w:eastAsia="宋体" w:cs="宋体"/>
          <w:b/>
          <w:bCs/>
          <w:sz w:val="28"/>
          <w:szCs w:val="28"/>
        </w:rPr>
      </w:pPr>
    </w:p>
    <w:p w14:paraId="0A9DB98B">
      <w:pPr>
        <w:widowControl/>
        <w:adjustRightInd w:val="0"/>
        <w:snapToGrid w:val="0"/>
        <w:spacing w:line="500" w:lineRule="atLeast"/>
        <w:contextualSpacing/>
        <w:jc w:val="left"/>
        <w:rPr>
          <w:rFonts w:ascii="宋体" w:hAnsi="宋体" w:eastAsia="宋体" w:cs="宋体"/>
          <w:b/>
          <w:bCs/>
          <w:sz w:val="28"/>
          <w:szCs w:val="28"/>
        </w:rPr>
      </w:pPr>
    </w:p>
    <w:p w14:paraId="5AF1FE09">
      <w:pPr>
        <w:widowControl/>
        <w:adjustRightInd w:val="0"/>
        <w:snapToGrid w:val="0"/>
        <w:spacing w:line="500" w:lineRule="atLeast"/>
        <w:contextualSpacing/>
        <w:jc w:val="left"/>
        <w:rPr>
          <w:rFonts w:ascii="宋体" w:hAnsi="宋体" w:eastAsia="宋体" w:cs="宋体"/>
          <w:b/>
          <w:bCs/>
          <w:sz w:val="28"/>
          <w:szCs w:val="28"/>
        </w:rPr>
      </w:pPr>
    </w:p>
    <w:p w14:paraId="31EA8E5A">
      <w:pPr>
        <w:widowControl/>
        <w:adjustRightInd w:val="0"/>
        <w:snapToGrid w:val="0"/>
        <w:spacing w:line="500" w:lineRule="atLeast"/>
        <w:contextualSpacing/>
        <w:jc w:val="left"/>
        <w:rPr>
          <w:rFonts w:ascii="宋体" w:hAnsi="宋体" w:eastAsia="宋体" w:cs="宋体"/>
          <w:b/>
          <w:bCs/>
          <w:sz w:val="28"/>
          <w:szCs w:val="28"/>
        </w:rPr>
      </w:pPr>
    </w:p>
    <w:p w14:paraId="62537D25">
      <w:pPr>
        <w:widowControl/>
        <w:adjustRightInd w:val="0"/>
        <w:snapToGrid w:val="0"/>
        <w:spacing w:line="500" w:lineRule="atLeast"/>
        <w:contextualSpacing/>
        <w:jc w:val="left"/>
        <w:rPr>
          <w:rFonts w:ascii="宋体" w:hAnsi="宋体" w:eastAsia="宋体" w:cs="宋体"/>
          <w:b/>
          <w:bCs/>
          <w:sz w:val="28"/>
          <w:szCs w:val="28"/>
        </w:rPr>
      </w:pPr>
    </w:p>
    <w:p w14:paraId="0C278E38">
      <w:pPr>
        <w:widowControl/>
        <w:adjustRightInd w:val="0"/>
        <w:snapToGrid w:val="0"/>
        <w:spacing w:line="500" w:lineRule="atLeast"/>
        <w:contextualSpacing/>
        <w:jc w:val="left"/>
        <w:rPr>
          <w:rFonts w:ascii="宋体" w:hAnsi="宋体" w:eastAsia="宋体" w:cs="宋体"/>
          <w:b/>
          <w:bCs/>
          <w:sz w:val="28"/>
          <w:szCs w:val="28"/>
        </w:rPr>
      </w:pPr>
    </w:p>
    <w:p w14:paraId="116055A1">
      <w:pPr>
        <w:widowControl/>
        <w:adjustRightInd w:val="0"/>
        <w:snapToGrid w:val="0"/>
        <w:spacing w:line="500" w:lineRule="atLeast"/>
        <w:contextualSpacing/>
        <w:jc w:val="left"/>
        <w:rPr>
          <w:rFonts w:ascii="宋体" w:hAnsi="宋体" w:eastAsia="宋体" w:cs="宋体"/>
          <w:b/>
          <w:bCs/>
          <w:sz w:val="28"/>
          <w:szCs w:val="28"/>
        </w:rPr>
      </w:pPr>
    </w:p>
    <w:p w14:paraId="7795660D">
      <w:pPr>
        <w:widowControl/>
        <w:adjustRightInd w:val="0"/>
        <w:snapToGrid w:val="0"/>
        <w:spacing w:line="500" w:lineRule="atLeast"/>
        <w:contextualSpacing/>
        <w:jc w:val="left"/>
        <w:rPr>
          <w:rFonts w:ascii="宋体" w:hAnsi="宋体" w:eastAsia="宋体" w:cs="宋体"/>
          <w:b/>
          <w:bCs/>
          <w:sz w:val="28"/>
          <w:szCs w:val="28"/>
        </w:rPr>
      </w:pPr>
    </w:p>
    <w:p w14:paraId="5CC71AD4">
      <w:pPr>
        <w:widowControl/>
        <w:adjustRightInd w:val="0"/>
        <w:snapToGrid w:val="0"/>
        <w:spacing w:line="500" w:lineRule="atLeast"/>
        <w:contextualSpacing/>
        <w:jc w:val="left"/>
        <w:rPr>
          <w:rFonts w:hint="eastAsia" w:ascii="宋体" w:hAnsi="宋体" w:eastAsia="宋体" w:cs="宋体"/>
          <w:b/>
          <w:bCs/>
          <w:sz w:val="28"/>
          <w:szCs w:val="28"/>
        </w:rPr>
      </w:pPr>
    </w:p>
    <w:p w14:paraId="0AD63F29">
      <w:pPr>
        <w:widowControl/>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rPr>
        <w:t>9.投标人认为需要提供的其他材料。</w:t>
      </w:r>
    </w:p>
    <w:p w14:paraId="0937B94F"/>
    <w:p w14:paraId="19D171AF"/>
    <w:p w14:paraId="14584CF8">
      <w:pPr>
        <w:pStyle w:val="7"/>
      </w:pPr>
    </w:p>
    <w:p w14:paraId="64F1B23D">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4602">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0259F3F">
                          <w:pPr>
                            <w:pStyle w:val="12"/>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00259F3F">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9"/>
      <w:lvlText w:val=""/>
      <w:lvlJc w:val="left"/>
      <w:pPr>
        <w:tabs>
          <w:tab w:val="left" w:pos="780"/>
        </w:tabs>
        <w:ind w:left="780" w:leftChars="200" w:hanging="360" w:hangingChars="200"/>
      </w:pPr>
      <w:rPr>
        <w:rFonts w:hint="default" w:ascii="Wingdings" w:hAnsi="Wingdings"/>
      </w:rPr>
    </w:lvl>
  </w:abstractNum>
  <w:abstractNum w:abstractNumId="1">
    <w:nsid w:val="5F213AD6"/>
    <w:multiLevelType w:val="singleLevel"/>
    <w:tmpl w:val="5F213AD6"/>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547"/>
    <w:rsid w:val="000247B1"/>
    <w:rsid w:val="00031AD1"/>
    <w:rsid w:val="00031C77"/>
    <w:rsid w:val="00034D88"/>
    <w:rsid w:val="000417BB"/>
    <w:rsid w:val="00044213"/>
    <w:rsid w:val="00044672"/>
    <w:rsid w:val="000472CA"/>
    <w:rsid w:val="000625C3"/>
    <w:rsid w:val="000670A7"/>
    <w:rsid w:val="0008359D"/>
    <w:rsid w:val="000846D7"/>
    <w:rsid w:val="0009121C"/>
    <w:rsid w:val="000940D1"/>
    <w:rsid w:val="0009501F"/>
    <w:rsid w:val="000A26B5"/>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1832"/>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3848"/>
    <w:rsid w:val="002C460E"/>
    <w:rsid w:val="002C7121"/>
    <w:rsid w:val="002D063C"/>
    <w:rsid w:val="002D35AD"/>
    <w:rsid w:val="002D43DD"/>
    <w:rsid w:val="002D4F97"/>
    <w:rsid w:val="002D72D6"/>
    <w:rsid w:val="002E26A0"/>
    <w:rsid w:val="002E7788"/>
    <w:rsid w:val="002F58B2"/>
    <w:rsid w:val="002F621A"/>
    <w:rsid w:val="00305120"/>
    <w:rsid w:val="00305CD3"/>
    <w:rsid w:val="003123D5"/>
    <w:rsid w:val="00331C40"/>
    <w:rsid w:val="0033540A"/>
    <w:rsid w:val="00337A56"/>
    <w:rsid w:val="00337FD9"/>
    <w:rsid w:val="00341EB4"/>
    <w:rsid w:val="00343A17"/>
    <w:rsid w:val="003575E3"/>
    <w:rsid w:val="00363F14"/>
    <w:rsid w:val="00381BA0"/>
    <w:rsid w:val="003870E7"/>
    <w:rsid w:val="00387642"/>
    <w:rsid w:val="00393365"/>
    <w:rsid w:val="003B022F"/>
    <w:rsid w:val="003C297A"/>
    <w:rsid w:val="003C54BB"/>
    <w:rsid w:val="003C5BF9"/>
    <w:rsid w:val="003C6068"/>
    <w:rsid w:val="003C7131"/>
    <w:rsid w:val="003C7DD3"/>
    <w:rsid w:val="003D1F2A"/>
    <w:rsid w:val="003D2518"/>
    <w:rsid w:val="003E07B6"/>
    <w:rsid w:val="003E2E8B"/>
    <w:rsid w:val="003E3087"/>
    <w:rsid w:val="003E526F"/>
    <w:rsid w:val="003F0F52"/>
    <w:rsid w:val="003F2742"/>
    <w:rsid w:val="003F6845"/>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72EAF"/>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4585"/>
    <w:rsid w:val="006B6AB8"/>
    <w:rsid w:val="006B7E65"/>
    <w:rsid w:val="006B7FB6"/>
    <w:rsid w:val="006C1F35"/>
    <w:rsid w:val="006E1347"/>
    <w:rsid w:val="006F10DA"/>
    <w:rsid w:val="006F314B"/>
    <w:rsid w:val="006F46CE"/>
    <w:rsid w:val="00715F78"/>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2B9"/>
    <w:rsid w:val="00850997"/>
    <w:rsid w:val="00851081"/>
    <w:rsid w:val="0085187D"/>
    <w:rsid w:val="00853B36"/>
    <w:rsid w:val="00872254"/>
    <w:rsid w:val="00873224"/>
    <w:rsid w:val="008746B0"/>
    <w:rsid w:val="0087589B"/>
    <w:rsid w:val="0088099A"/>
    <w:rsid w:val="0088439A"/>
    <w:rsid w:val="00890CCA"/>
    <w:rsid w:val="008928A0"/>
    <w:rsid w:val="0089517B"/>
    <w:rsid w:val="00896ED8"/>
    <w:rsid w:val="008A1539"/>
    <w:rsid w:val="008A1BE4"/>
    <w:rsid w:val="008A1D6E"/>
    <w:rsid w:val="008A25EC"/>
    <w:rsid w:val="008A7B9C"/>
    <w:rsid w:val="008B0B9A"/>
    <w:rsid w:val="008D0F5D"/>
    <w:rsid w:val="008D705A"/>
    <w:rsid w:val="008E1157"/>
    <w:rsid w:val="008E61BB"/>
    <w:rsid w:val="008F21DD"/>
    <w:rsid w:val="008F28B4"/>
    <w:rsid w:val="008F4A59"/>
    <w:rsid w:val="008F5171"/>
    <w:rsid w:val="00903D26"/>
    <w:rsid w:val="0091040A"/>
    <w:rsid w:val="009444B1"/>
    <w:rsid w:val="00954526"/>
    <w:rsid w:val="00963717"/>
    <w:rsid w:val="00963E0B"/>
    <w:rsid w:val="00977AB1"/>
    <w:rsid w:val="00980AC7"/>
    <w:rsid w:val="00981B8E"/>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07957"/>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20FC"/>
    <w:rsid w:val="00A95692"/>
    <w:rsid w:val="00AA7813"/>
    <w:rsid w:val="00AB645B"/>
    <w:rsid w:val="00AC26FD"/>
    <w:rsid w:val="00AC70E4"/>
    <w:rsid w:val="00AD79DA"/>
    <w:rsid w:val="00AE1102"/>
    <w:rsid w:val="00AE28DC"/>
    <w:rsid w:val="00AE42C4"/>
    <w:rsid w:val="00AE690B"/>
    <w:rsid w:val="00AF193B"/>
    <w:rsid w:val="00B064FC"/>
    <w:rsid w:val="00B13F45"/>
    <w:rsid w:val="00B16EA8"/>
    <w:rsid w:val="00B2156F"/>
    <w:rsid w:val="00B34025"/>
    <w:rsid w:val="00B45916"/>
    <w:rsid w:val="00B51BED"/>
    <w:rsid w:val="00B52C14"/>
    <w:rsid w:val="00B55F95"/>
    <w:rsid w:val="00B621FD"/>
    <w:rsid w:val="00B6439D"/>
    <w:rsid w:val="00B7177A"/>
    <w:rsid w:val="00B74840"/>
    <w:rsid w:val="00B80A16"/>
    <w:rsid w:val="00B81860"/>
    <w:rsid w:val="00B865DD"/>
    <w:rsid w:val="00B909F3"/>
    <w:rsid w:val="00B962E1"/>
    <w:rsid w:val="00BA1B79"/>
    <w:rsid w:val="00BA4BB3"/>
    <w:rsid w:val="00BA6AFF"/>
    <w:rsid w:val="00BB2B2A"/>
    <w:rsid w:val="00BB4930"/>
    <w:rsid w:val="00BC1358"/>
    <w:rsid w:val="00BD2634"/>
    <w:rsid w:val="00BD7C1A"/>
    <w:rsid w:val="00BF5F52"/>
    <w:rsid w:val="00BF6079"/>
    <w:rsid w:val="00BF611F"/>
    <w:rsid w:val="00BF6130"/>
    <w:rsid w:val="00C04C1D"/>
    <w:rsid w:val="00C141E6"/>
    <w:rsid w:val="00C21443"/>
    <w:rsid w:val="00C2726A"/>
    <w:rsid w:val="00C30B44"/>
    <w:rsid w:val="00C34CC5"/>
    <w:rsid w:val="00C35850"/>
    <w:rsid w:val="00C370B3"/>
    <w:rsid w:val="00C375C3"/>
    <w:rsid w:val="00C5611B"/>
    <w:rsid w:val="00C57486"/>
    <w:rsid w:val="00C64A0B"/>
    <w:rsid w:val="00C64E20"/>
    <w:rsid w:val="00C8217D"/>
    <w:rsid w:val="00C83611"/>
    <w:rsid w:val="00C83D9E"/>
    <w:rsid w:val="00C936CE"/>
    <w:rsid w:val="00C94F9E"/>
    <w:rsid w:val="00CA3878"/>
    <w:rsid w:val="00CA6ADD"/>
    <w:rsid w:val="00CA7D47"/>
    <w:rsid w:val="00CB3733"/>
    <w:rsid w:val="00CC2972"/>
    <w:rsid w:val="00CC6649"/>
    <w:rsid w:val="00CD24B8"/>
    <w:rsid w:val="00CD490A"/>
    <w:rsid w:val="00CF0E80"/>
    <w:rsid w:val="00CF1113"/>
    <w:rsid w:val="00D06C9D"/>
    <w:rsid w:val="00D13290"/>
    <w:rsid w:val="00D1338D"/>
    <w:rsid w:val="00D17053"/>
    <w:rsid w:val="00D202BA"/>
    <w:rsid w:val="00D262A4"/>
    <w:rsid w:val="00D30384"/>
    <w:rsid w:val="00D3259A"/>
    <w:rsid w:val="00D4226C"/>
    <w:rsid w:val="00D57BF5"/>
    <w:rsid w:val="00D57D45"/>
    <w:rsid w:val="00D63215"/>
    <w:rsid w:val="00D64723"/>
    <w:rsid w:val="00D66401"/>
    <w:rsid w:val="00D81964"/>
    <w:rsid w:val="00D81D65"/>
    <w:rsid w:val="00D82158"/>
    <w:rsid w:val="00D873F4"/>
    <w:rsid w:val="00D8741B"/>
    <w:rsid w:val="00D91D54"/>
    <w:rsid w:val="00DA708A"/>
    <w:rsid w:val="00DB3A20"/>
    <w:rsid w:val="00DC2E5A"/>
    <w:rsid w:val="00DC72DF"/>
    <w:rsid w:val="00DE19A1"/>
    <w:rsid w:val="00DF48E2"/>
    <w:rsid w:val="00DF6CED"/>
    <w:rsid w:val="00DF792E"/>
    <w:rsid w:val="00DF7963"/>
    <w:rsid w:val="00E012EB"/>
    <w:rsid w:val="00E01959"/>
    <w:rsid w:val="00E03022"/>
    <w:rsid w:val="00E108D6"/>
    <w:rsid w:val="00E1176F"/>
    <w:rsid w:val="00E16953"/>
    <w:rsid w:val="00E17660"/>
    <w:rsid w:val="00E248C9"/>
    <w:rsid w:val="00E2632B"/>
    <w:rsid w:val="00E52666"/>
    <w:rsid w:val="00E562F5"/>
    <w:rsid w:val="00E750B1"/>
    <w:rsid w:val="00E76FCB"/>
    <w:rsid w:val="00E8122D"/>
    <w:rsid w:val="00E816C0"/>
    <w:rsid w:val="00E85D85"/>
    <w:rsid w:val="00E91EEF"/>
    <w:rsid w:val="00E92C14"/>
    <w:rsid w:val="00EA2BE8"/>
    <w:rsid w:val="00EA598A"/>
    <w:rsid w:val="00EB3169"/>
    <w:rsid w:val="00EB4369"/>
    <w:rsid w:val="00EB4852"/>
    <w:rsid w:val="00EC5D44"/>
    <w:rsid w:val="00ED1A71"/>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96626"/>
    <w:rsid w:val="00FA1107"/>
    <w:rsid w:val="00FA1A3D"/>
    <w:rsid w:val="00FA22EC"/>
    <w:rsid w:val="00FB4E1B"/>
    <w:rsid w:val="00FB73A5"/>
    <w:rsid w:val="00FB7473"/>
    <w:rsid w:val="00FC1713"/>
    <w:rsid w:val="00FC5305"/>
    <w:rsid w:val="00FC6CC3"/>
    <w:rsid w:val="00FD0602"/>
    <w:rsid w:val="00FD7C82"/>
    <w:rsid w:val="00FE02EF"/>
    <w:rsid w:val="00FE5AC7"/>
    <w:rsid w:val="00FF0F1A"/>
    <w:rsid w:val="00FF6AD6"/>
    <w:rsid w:val="010C2544"/>
    <w:rsid w:val="02872ED6"/>
    <w:rsid w:val="034D4BC8"/>
    <w:rsid w:val="04E61983"/>
    <w:rsid w:val="04F93EF7"/>
    <w:rsid w:val="053E3F8C"/>
    <w:rsid w:val="06835001"/>
    <w:rsid w:val="07CD3AA2"/>
    <w:rsid w:val="083E37C8"/>
    <w:rsid w:val="0907213E"/>
    <w:rsid w:val="0AD64E6D"/>
    <w:rsid w:val="0BE47D69"/>
    <w:rsid w:val="0C067990"/>
    <w:rsid w:val="0C4A2728"/>
    <w:rsid w:val="0C9522DF"/>
    <w:rsid w:val="0CF140C8"/>
    <w:rsid w:val="0D2E16CF"/>
    <w:rsid w:val="0D4515B4"/>
    <w:rsid w:val="0E126F52"/>
    <w:rsid w:val="0E2A13BF"/>
    <w:rsid w:val="0EE42777"/>
    <w:rsid w:val="110961DE"/>
    <w:rsid w:val="15D76399"/>
    <w:rsid w:val="172469D5"/>
    <w:rsid w:val="17407202"/>
    <w:rsid w:val="186D5CBC"/>
    <w:rsid w:val="19826916"/>
    <w:rsid w:val="1A965BFC"/>
    <w:rsid w:val="1BA41680"/>
    <w:rsid w:val="1C94789B"/>
    <w:rsid w:val="1CBF7DCF"/>
    <w:rsid w:val="1D762024"/>
    <w:rsid w:val="1E525F06"/>
    <w:rsid w:val="1EAC0AAC"/>
    <w:rsid w:val="1FF236E2"/>
    <w:rsid w:val="205648A9"/>
    <w:rsid w:val="21C93434"/>
    <w:rsid w:val="22EC14F1"/>
    <w:rsid w:val="23735059"/>
    <w:rsid w:val="2466755A"/>
    <w:rsid w:val="24782FEE"/>
    <w:rsid w:val="25483756"/>
    <w:rsid w:val="2647461A"/>
    <w:rsid w:val="270244AF"/>
    <w:rsid w:val="279829B9"/>
    <w:rsid w:val="28795CAE"/>
    <w:rsid w:val="28CF6D5C"/>
    <w:rsid w:val="28D728FE"/>
    <w:rsid w:val="290E1224"/>
    <w:rsid w:val="2A6C65F7"/>
    <w:rsid w:val="2AA6133D"/>
    <w:rsid w:val="2BCB5B07"/>
    <w:rsid w:val="2E026BA2"/>
    <w:rsid w:val="2EE7735A"/>
    <w:rsid w:val="2F716810"/>
    <w:rsid w:val="2F877A0A"/>
    <w:rsid w:val="30DF7E8F"/>
    <w:rsid w:val="318E7998"/>
    <w:rsid w:val="32542738"/>
    <w:rsid w:val="349B0B50"/>
    <w:rsid w:val="375A406B"/>
    <w:rsid w:val="386907F2"/>
    <w:rsid w:val="395873E0"/>
    <w:rsid w:val="398427FF"/>
    <w:rsid w:val="3B6B7997"/>
    <w:rsid w:val="3C7E55A0"/>
    <w:rsid w:val="3C7E7E4D"/>
    <w:rsid w:val="3D920AB3"/>
    <w:rsid w:val="3E4F54B3"/>
    <w:rsid w:val="3EA006FD"/>
    <w:rsid w:val="40664832"/>
    <w:rsid w:val="406A6438"/>
    <w:rsid w:val="40C726B4"/>
    <w:rsid w:val="423E7DE4"/>
    <w:rsid w:val="424B0DFC"/>
    <w:rsid w:val="43F56786"/>
    <w:rsid w:val="44DC50C3"/>
    <w:rsid w:val="45977351"/>
    <w:rsid w:val="45F42EB8"/>
    <w:rsid w:val="46056344"/>
    <w:rsid w:val="467B4C8A"/>
    <w:rsid w:val="48B5696C"/>
    <w:rsid w:val="4938256C"/>
    <w:rsid w:val="49AC543C"/>
    <w:rsid w:val="4ACD2A51"/>
    <w:rsid w:val="4B4053E3"/>
    <w:rsid w:val="4B8D08A2"/>
    <w:rsid w:val="4BD6274F"/>
    <w:rsid w:val="4C2279B2"/>
    <w:rsid w:val="4C472E7D"/>
    <w:rsid w:val="4C8E2DF9"/>
    <w:rsid w:val="4CB85CB5"/>
    <w:rsid w:val="4E295D4C"/>
    <w:rsid w:val="4E325316"/>
    <w:rsid w:val="4F717F10"/>
    <w:rsid w:val="501519DD"/>
    <w:rsid w:val="507C6263"/>
    <w:rsid w:val="508A0E56"/>
    <w:rsid w:val="50CE572A"/>
    <w:rsid w:val="510F701A"/>
    <w:rsid w:val="51673008"/>
    <w:rsid w:val="5199638E"/>
    <w:rsid w:val="519F44B9"/>
    <w:rsid w:val="51BD509B"/>
    <w:rsid w:val="537760B9"/>
    <w:rsid w:val="54AC3518"/>
    <w:rsid w:val="55733821"/>
    <w:rsid w:val="560560AD"/>
    <w:rsid w:val="56410E61"/>
    <w:rsid w:val="57DA3AB3"/>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5EED01D6"/>
    <w:rsid w:val="60186A28"/>
    <w:rsid w:val="60446E43"/>
    <w:rsid w:val="60DB4EA5"/>
    <w:rsid w:val="612E05C2"/>
    <w:rsid w:val="616C3D5B"/>
    <w:rsid w:val="61806483"/>
    <w:rsid w:val="619072D4"/>
    <w:rsid w:val="61F801D2"/>
    <w:rsid w:val="626E3CB0"/>
    <w:rsid w:val="63473929"/>
    <w:rsid w:val="65F2258C"/>
    <w:rsid w:val="6646010A"/>
    <w:rsid w:val="66A07C1E"/>
    <w:rsid w:val="66AF19DA"/>
    <w:rsid w:val="6710513C"/>
    <w:rsid w:val="675A5AE8"/>
    <w:rsid w:val="677A6507"/>
    <w:rsid w:val="6D633984"/>
    <w:rsid w:val="6DF60098"/>
    <w:rsid w:val="6E1F0C2D"/>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AC4BB9"/>
    <w:rsid w:val="79CC0928"/>
    <w:rsid w:val="7ABB1C53"/>
    <w:rsid w:val="7BF34C08"/>
    <w:rsid w:val="7C3F2A23"/>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qFormat/>
    <w:uiPriority w:val="0"/>
    <w:pPr>
      <w:ind w:firstLine="480" w:firstLineChars="200"/>
    </w:pPr>
  </w:style>
  <w:style w:type="paragraph" w:styleId="3">
    <w:name w:val="table of authorities"/>
    <w:basedOn w:val="1"/>
    <w:next w:val="1"/>
    <w:qFormat/>
    <w:uiPriority w:val="0"/>
    <w:pPr>
      <w:ind w:left="420" w:leftChars="200"/>
    </w:pPr>
  </w:style>
  <w:style w:type="paragraph" w:styleId="4">
    <w:name w:val="Normal Indent"/>
    <w:basedOn w:val="1"/>
    <w:link w:val="31"/>
    <w:unhideWhenUsed/>
    <w:qFormat/>
    <w:uiPriority w:val="0"/>
    <w:pPr>
      <w:ind w:firstLine="420" w:firstLineChars="200"/>
    </w:pPr>
  </w:style>
  <w:style w:type="paragraph" w:styleId="5">
    <w:name w:val="annotation text"/>
    <w:basedOn w:val="1"/>
    <w:semiHidden/>
    <w:unhideWhenUsed/>
    <w:qFormat/>
    <w:uiPriority w:val="99"/>
    <w:pPr>
      <w:jc w:val="left"/>
    </w:pPr>
  </w:style>
  <w:style w:type="paragraph" w:styleId="6">
    <w:name w:val="Body Text 3"/>
    <w:basedOn w:val="1"/>
    <w:next w:val="1"/>
    <w:link w:val="37"/>
    <w:qFormat/>
    <w:uiPriority w:val="0"/>
    <w:pPr>
      <w:spacing w:after="120"/>
    </w:pPr>
    <w:rPr>
      <w:sz w:val="16"/>
      <w:szCs w:val="16"/>
    </w:rPr>
  </w:style>
  <w:style w:type="paragraph" w:styleId="7">
    <w:name w:val="Body Text"/>
    <w:basedOn w:val="1"/>
    <w:next w:val="6"/>
    <w:qFormat/>
    <w:uiPriority w:val="99"/>
    <w:rPr>
      <w:rFonts w:ascii="楷体_GB2312" w:hAnsi="Arial" w:eastAsia="楷体_GB2312"/>
      <w:kern w:val="0"/>
      <w:sz w:val="28"/>
      <w:szCs w:val="28"/>
    </w:rPr>
  </w:style>
  <w:style w:type="paragraph" w:styleId="8">
    <w:name w:val="Body Text Indent"/>
    <w:basedOn w:val="1"/>
    <w:qFormat/>
    <w:uiPriority w:val="0"/>
    <w:pPr>
      <w:ind w:firstLine="576"/>
    </w:pPr>
    <w:rPr>
      <w:b/>
      <w:sz w:val="30"/>
    </w:rPr>
  </w:style>
  <w:style w:type="paragraph" w:styleId="9">
    <w:name w:val="List Bullet 2"/>
    <w:basedOn w:val="1"/>
    <w:unhideWhenUsed/>
    <w:qFormat/>
    <w:uiPriority w:val="0"/>
    <w:pPr>
      <w:numPr>
        <w:ilvl w:val="0"/>
        <w:numId w:val="1"/>
      </w:numPr>
      <w:contextualSpacing/>
    </w:pPr>
    <w:rPr>
      <w:rFonts w:ascii="Calibri" w:hAnsi="Calibri"/>
    </w:rPr>
  </w:style>
  <w:style w:type="paragraph" w:styleId="10">
    <w:name w:val="Plain Text"/>
    <w:basedOn w:val="1"/>
    <w:link w:val="26"/>
    <w:qFormat/>
    <w:uiPriority w:val="99"/>
    <w:rPr>
      <w:rFonts w:ascii="宋体" w:hAnsi="Courier New"/>
      <w:szCs w:val="20"/>
    </w:rPr>
  </w:style>
  <w:style w:type="paragraph" w:styleId="11">
    <w:name w:val="Balloon Text"/>
    <w:basedOn w:val="1"/>
    <w:link w:val="25"/>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p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222222"/>
      <w:u w:val="none"/>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9"/>
    <w:link w:val="13"/>
    <w:semiHidden/>
    <w:qFormat/>
    <w:uiPriority w:val="99"/>
    <w:rPr>
      <w:rFonts w:eastAsia="宋体"/>
      <w:kern w:val="2"/>
      <w:sz w:val="18"/>
      <w:szCs w:val="18"/>
    </w:rPr>
  </w:style>
  <w:style w:type="character" w:customStyle="1" w:styleId="24">
    <w:name w:val="页脚 Char"/>
    <w:basedOn w:val="19"/>
    <w:link w:val="12"/>
    <w:semiHidden/>
    <w:qFormat/>
    <w:uiPriority w:val="99"/>
    <w:rPr>
      <w:rFonts w:eastAsia="宋体"/>
      <w:kern w:val="2"/>
      <w:sz w:val="18"/>
      <w:szCs w:val="18"/>
    </w:rPr>
  </w:style>
  <w:style w:type="character" w:customStyle="1" w:styleId="25">
    <w:name w:val="批注框文本 Char"/>
    <w:basedOn w:val="19"/>
    <w:link w:val="11"/>
    <w:semiHidden/>
    <w:qFormat/>
    <w:uiPriority w:val="99"/>
    <w:rPr>
      <w:rFonts w:eastAsia="宋体"/>
      <w:kern w:val="2"/>
      <w:sz w:val="18"/>
      <w:szCs w:val="18"/>
    </w:rPr>
  </w:style>
  <w:style w:type="character" w:customStyle="1" w:styleId="26">
    <w:name w:val="纯文本 Char"/>
    <w:basedOn w:val="19"/>
    <w:link w:val="10"/>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9"/>
    <w:link w:val="14"/>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34"/>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4"/>
    <w:qFormat/>
    <w:uiPriority w:val="0"/>
    <w:rPr>
      <w:kern w:val="2"/>
      <w:sz w:val="21"/>
      <w:szCs w:val="24"/>
    </w:rPr>
  </w:style>
  <w:style w:type="character" w:customStyle="1" w:styleId="32">
    <w:name w:val="NormalCharacter"/>
    <w:qFormat/>
    <w:uiPriority w:val="0"/>
  </w:style>
  <w:style w:type="character" w:customStyle="1" w:styleId="33">
    <w:name w:val="font11"/>
    <w:basedOn w:val="19"/>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 w:type="character" w:customStyle="1" w:styleId="37">
    <w:name w:val="正文文本 3 Char"/>
    <w:basedOn w:val="19"/>
    <w:link w:val="6"/>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30D10-2994-48E9-9DC1-A9690FBB1B1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3095</Words>
  <Characters>3431</Characters>
  <Lines>70</Lines>
  <Paragraphs>19</Paragraphs>
  <TotalTime>66</TotalTime>
  <ScaleCrop>false</ScaleCrop>
  <LinksUpToDate>false</LinksUpToDate>
  <CharactersWithSpaces>3836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2004-12-31T16:23:00Z</cp:lastPrinted>
  <dcterms:modified xsi:type="dcterms:W3CDTF">2026-08-13T09:36:11Z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